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5936" w:val="left" w:leader="none"/>
        </w:tabs>
        <w:spacing w:line="297" w:lineRule="auto" w:before="0"/>
        <w:ind w:left="2324" w:right="2318" w:firstLine="0"/>
        <w:jc w:val="left"/>
        <w:rPr>
          <w:rFonts w:ascii="黑体" w:eastAsia="黑体" w:hint="eastAsia"/>
          <w:b/>
          <w:sz w:val="72"/>
        </w:rPr>
      </w:pPr>
      <w:r>
        <w:rPr>
          <w:rFonts w:ascii="黑体" w:eastAsia="黑体" w:hint="eastAsia"/>
          <w:b/>
          <w:sz w:val="72"/>
        </w:rPr>
        <w:t>遵道</w:t>
      </w:r>
      <w:r>
        <w:rPr>
          <w:rFonts w:ascii="黑体" w:eastAsia="黑体" w:hint="eastAsia"/>
          <w:b/>
          <w:spacing w:val="4"/>
          <w:sz w:val="72"/>
        </w:rPr>
        <w:t>崇</w:t>
      </w:r>
      <w:r>
        <w:rPr>
          <w:rFonts w:ascii="黑体" w:eastAsia="黑体" w:hint="eastAsia"/>
          <w:b/>
          <w:sz w:val="72"/>
        </w:rPr>
        <w:t>德</w:t>
        <w:tab/>
        <w:t>天地</w:t>
      </w:r>
      <w:r>
        <w:rPr>
          <w:rFonts w:ascii="黑体" w:eastAsia="黑体" w:hint="eastAsia"/>
          <w:b/>
          <w:spacing w:val="4"/>
          <w:sz w:val="72"/>
        </w:rPr>
        <w:t>人</w:t>
      </w:r>
      <w:r>
        <w:rPr>
          <w:rFonts w:ascii="黑体" w:eastAsia="黑体" w:hint="eastAsia"/>
          <w:b/>
          <w:spacing w:val="-15"/>
          <w:sz w:val="72"/>
        </w:rPr>
        <w:t>和</w:t>
      </w:r>
      <w:r>
        <w:rPr>
          <w:rFonts w:ascii="黑体" w:eastAsia="黑体" w:hint="eastAsia"/>
          <w:b/>
          <w:sz w:val="72"/>
        </w:rPr>
        <w:t>文舞</w:t>
      </w:r>
      <w:r>
        <w:rPr>
          <w:rFonts w:ascii="黑体" w:eastAsia="黑体" w:hint="eastAsia"/>
          <w:b/>
          <w:spacing w:val="4"/>
          <w:sz w:val="72"/>
        </w:rPr>
        <w:t>相</w:t>
      </w:r>
      <w:r>
        <w:rPr>
          <w:rFonts w:ascii="黑体" w:eastAsia="黑体" w:hint="eastAsia"/>
          <w:b/>
          <w:sz w:val="72"/>
        </w:rPr>
        <w:t>融</w:t>
        <w:tab/>
        <w:t>德艺</w:t>
      </w:r>
      <w:r>
        <w:rPr>
          <w:rFonts w:ascii="黑体" w:eastAsia="黑体" w:hint="eastAsia"/>
          <w:b/>
          <w:spacing w:val="4"/>
          <w:sz w:val="72"/>
        </w:rPr>
        <w:t>双</w:t>
      </w:r>
      <w:r>
        <w:rPr>
          <w:rFonts w:ascii="黑体" w:eastAsia="黑体" w:hint="eastAsia"/>
          <w:b/>
          <w:spacing w:val="-15"/>
          <w:sz w:val="72"/>
        </w:rPr>
        <w:t>馨</w:t>
      </w:r>
    </w:p>
    <w:p>
      <w:pPr>
        <w:pStyle w:val="BodyText"/>
        <w:spacing w:before="9"/>
        <w:rPr>
          <w:rFonts w:ascii="黑体"/>
          <w:b/>
          <w:sz w:val="61"/>
        </w:rPr>
      </w:pPr>
    </w:p>
    <w:p>
      <w:pPr>
        <w:pStyle w:val="Heading1"/>
      </w:pPr>
      <w:r>
        <w:rPr/>
        <w:t>一、学院简介</w:t>
      </w:r>
    </w:p>
    <w:p>
      <w:pPr>
        <w:pStyle w:val="BodyText"/>
        <w:spacing w:line="297" w:lineRule="auto" w:before="187"/>
        <w:ind w:left="980" w:right="978" w:firstLine="480"/>
        <w:jc w:val="both"/>
      </w:pPr>
      <w:r>
        <w:rPr/>
        <w:t>北京舞蹈学院是一所以高素质舞蹈人才培养、高水平舞蹈理论研究和作品创作为主</w:t>
      </w:r>
      <w:r>
        <w:rPr>
          <w:spacing w:val="-7"/>
        </w:rPr>
        <w:t>要任务的全日制普通高等学校。学院前身为北京舞蹈学校，始建于 </w:t>
      </w:r>
      <w:r>
        <w:rPr>
          <w:rFonts w:ascii="Times New Roman" w:hAnsi="Times New Roman" w:eastAsia="Times New Roman"/>
        </w:rPr>
        <w:t>1954 </w:t>
      </w:r>
      <w:r>
        <w:rPr>
          <w:spacing w:val="-10"/>
        </w:rPr>
        <w:t>年，是新中国第</w:t>
      </w:r>
      <w:r>
        <w:rPr>
          <w:spacing w:val="-2"/>
        </w:rPr>
        <w:t>一所专业舞蹈学校。</w:t>
      </w:r>
      <w:r>
        <w:rPr>
          <w:rFonts w:ascii="Times New Roman" w:hAnsi="Times New Roman" w:eastAsia="Times New Roman"/>
        </w:rPr>
        <w:t>1978 </w:t>
      </w:r>
      <w:r>
        <w:rPr>
          <w:spacing w:val="-3"/>
        </w:rPr>
        <w:t>年经国务院批准正式成立北京舞蹈学院，隶属于文化部，</w:t>
      </w:r>
      <w:r>
        <w:rPr>
          <w:rFonts w:ascii="Times New Roman" w:hAnsi="Times New Roman" w:eastAsia="Times New Roman"/>
          <w:spacing w:val="-8"/>
        </w:rPr>
        <w:t>2000 </w:t>
      </w:r>
      <w:r>
        <w:rPr/>
        <w:t>年划转北京市人民政府。学院具有学士和硕士学位授予权，是中国唯一一所专门化的舞蹈教育高等学府，也是当今世界规模最大、专业设置全面的舞蹈知名院校，被誉为“舞</w:t>
      </w:r>
      <w:r>
        <w:rPr>
          <w:spacing w:val="-20"/>
        </w:rPr>
        <w:t>蹈家摇篮”。</w:t>
      </w:r>
    </w:p>
    <w:p>
      <w:pPr>
        <w:pStyle w:val="BodyText"/>
        <w:spacing w:line="297" w:lineRule="auto"/>
        <w:ind w:left="980" w:right="859" w:firstLine="480"/>
      </w:pPr>
      <w:r>
        <w:rPr>
          <w:spacing w:val="-4"/>
        </w:rPr>
        <w:t>近年来学院不断深化舞蹈教育教学改革，现设有中国古典舞系、中国民族民间舞系、</w:t>
      </w:r>
      <w:r>
        <w:rPr/>
        <w:t>芭蕾舞系、国际标准舞系、音乐剧系、创意学院（含编导系、现代舞系、艺术设计系、影像新媒体中心</w:t>
      </w:r>
      <w:r>
        <w:rPr>
          <w:spacing w:val="-120"/>
        </w:rPr>
        <w:t>）</w:t>
      </w:r>
      <w:r>
        <w:rPr/>
        <w:t>、人文学院（含舞蹈学系、艺术传播系、艺术理论部</w:t>
      </w:r>
      <w:r>
        <w:rPr>
          <w:spacing w:val="-118"/>
        </w:rPr>
        <w:t>）</w:t>
      </w:r>
      <w:r>
        <w:rPr/>
        <w:t>、教育学院，与思想政治理论课教研部、继续教育学院、附属中等舞蹈学校等教学机构，共同形成具有</w:t>
      </w:r>
      <w:r>
        <w:rPr>
          <w:spacing w:val="-12"/>
        </w:rPr>
        <w:t>中国特色的舞蹈教育体系。学院现有在编教职员工近 </w:t>
      </w:r>
      <w:r>
        <w:rPr>
          <w:rFonts w:ascii="Times New Roman" w:eastAsia="Times New Roman"/>
        </w:rPr>
        <w:t>600</w:t>
      </w:r>
      <w:r>
        <w:rPr>
          <w:rFonts w:ascii="Times New Roman" w:eastAsia="Times New Roman"/>
          <w:spacing w:val="2"/>
        </w:rPr>
        <w:t> </w:t>
      </w:r>
      <w:r>
        <w:rPr>
          <w:spacing w:val="-18"/>
        </w:rPr>
        <w:t>人，全日制在校生近 </w:t>
      </w:r>
      <w:r>
        <w:rPr>
          <w:rFonts w:ascii="Times New Roman" w:eastAsia="Times New Roman"/>
        </w:rPr>
        <w:t>2300 </w:t>
      </w:r>
      <w:r>
        <w:rPr>
          <w:spacing w:val="-94"/>
        </w:rPr>
        <w:t>人</w:t>
      </w:r>
      <w:r>
        <w:rPr/>
        <w:t>（本</w:t>
      </w:r>
      <w:r>
        <w:rPr>
          <w:spacing w:val="-20"/>
        </w:rPr>
        <w:t>科生 </w:t>
      </w:r>
      <w:r>
        <w:rPr>
          <w:rFonts w:ascii="Times New Roman" w:eastAsia="Times New Roman"/>
        </w:rPr>
        <w:t>1300</w:t>
      </w:r>
      <w:r>
        <w:rPr>
          <w:rFonts w:ascii="Times New Roman" w:eastAsia="Times New Roman"/>
          <w:spacing w:val="2"/>
        </w:rPr>
        <w:t> </w:t>
      </w:r>
      <w:r>
        <w:rPr>
          <w:spacing w:val="-8"/>
        </w:rPr>
        <w:t>余人、研究生近 </w:t>
      </w:r>
      <w:r>
        <w:rPr>
          <w:rFonts w:ascii="Times New Roman" w:eastAsia="Times New Roman"/>
        </w:rPr>
        <w:t>200</w:t>
      </w:r>
      <w:r>
        <w:rPr>
          <w:rFonts w:ascii="Times New Roman" w:eastAsia="Times New Roman"/>
          <w:spacing w:val="2"/>
        </w:rPr>
        <w:t> </w:t>
      </w:r>
      <w:r>
        <w:rPr>
          <w:spacing w:val="-9"/>
        </w:rPr>
        <w:t>人、附中学生 </w:t>
      </w:r>
      <w:r>
        <w:rPr>
          <w:rFonts w:ascii="Times New Roman" w:eastAsia="Times New Roman"/>
        </w:rPr>
        <w:t>800</w:t>
      </w:r>
      <w:r>
        <w:rPr>
          <w:rFonts w:ascii="Times New Roman" w:eastAsia="Times New Roman"/>
          <w:spacing w:val="2"/>
        </w:rPr>
        <w:t> </w:t>
      </w:r>
      <w:r>
        <w:rPr>
          <w:spacing w:val="2"/>
        </w:rPr>
        <w:t>余人</w:t>
      </w:r>
      <w:r>
        <w:rPr>
          <w:spacing w:val="-118"/>
        </w:rPr>
        <w:t>）</w:t>
      </w:r>
      <w:r>
        <w:rPr/>
        <w:t>，继续教育学院现有学历和非学</w:t>
      </w:r>
    </w:p>
    <w:p>
      <w:pPr>
        <w:pStyle w:val="BodyText"/>
        <w:spacing w:line="300" w:lineRule="exact"/>
        <w:ind w:left="980"/>
        <w:rPr>
          <w:rFonts w:ascii="Times New Roman" w:eastAsia="Times New Roman"/>
        </w:rPr>
      </w:pPr>
      <w:r>
        <w:rPr>
          <w:spacing w:val="-9"/>
        </w:rPr>
        <w:t>历教育学生约 </w:t>
      </w:r>
      <w:r>
        <w:rPr>
          <w:rFonts w:ascii="Times New Roman" w:eastAsia="Times New Roman"/>
        </w:rPr>
        <w:t>7000 </w:t>
      </w:r>
      <w:r>
        <w:rPr>
          <w:spacing w:val="-11"/>
        </w:rPr>
        <w:t>余人，舞蹈考级院每年在海内外培训舞蹈考级师资 </w:t>
      </w:r>
      <w:r>
        <w:rPr>
          <w:rFonts w:ascii="Times New Roman" w:eastAsia="Times New Roman"/>
        </w:rPr>
        <w:t>5 </w:t>
      </w:r>
      <w:r>
        <w:rPr>
          <w:spacing w:val="-18"/>
        </w:rPr>
        <w:t>万余人，有近 </w:t>
      </w:r>
      <w:r>
        <w:rPr>
          <w:rFonts w:ascii="Times New Roman" w:eastAsia="Times New Roman"/>
        </w:rPr>
        <w:t>50</w:t>
      </w:r>
    </w:p>
    <w:p>
      <w:pPr>
        <w:pStyle w:val="BodyText"/>
        <w:spacing w:before="64"/>
        <w:ind w:left="980"/>
      </w:pPr>
      <w:r>
        <w:rPr/>
        <w:t>万学生参加舞蹈等级考试。</w:t>
      </w:r>
    </w:p>
    <w:p>
      <w:pPr>
        <w:pStyle w:val="BodyText"/>
        <w:spacing w:line="297" w:lineRule="auto" w:before="74"/>
        <w:ind w:left="980" w:right="859" w:firstLine="480"/>
        <w:jc w:val="both"/>
      </w:pPr>
      <w:r>
        <w:rPr>
          <w:spacing w:val="-20"/>
        </w:rPr>
        <w:t>建校 </w:t>
      </w:r>
      <w:r>
        <w:rPr>
          <w:rFonts w:ascii="Times New Roman" w:hAnsi="Times New Roman" w:eastAsia="Times New Roman"/>
        </w:rPr>
        <w:t>66 </w:t>
      </w:r>
      <w:r>
        <w:rPr/>
        <w:t>年来，学院认真贯彻党的教育方针和文艺方针，以“遵道崇德，天地人和； 文舞相融，德艺双馨”的校训为引领，以“坚持高层次的文化追求、坚持高质量的人才培养、坚持高水平的普及教育”为工作目标，以引领和推动中国舞蹈教育事业改革与发</w:t>
      </w:r>
      <w:r>
        <w:rPr>
          <w:spacing w:val="-8"/>
        </w:rPr>
        <w:t>展为己任，坚持立德树人，全面履行人才培养、科学研究、社会服务、文化传承与创新、</w:t>
      </w:r>
      <w:r>
        <w:rPr/>
        <w:t>国际交流合作等重要职能，努力建设中国特色世界一流舞蹈大学。</w:t>
      </w:r>
    </w:p>
    <w:p>
      <w:pPr>
        <w:pStyle w:val="BodyText"/>
        <w:spacing w:line="299" w:lineRule="exact"/>
        <w:ind w:left="1460"/>
      </w:pPr>
      <w:r>
        <w:rPr/>
        <w:t>基本定位：教学研究型舞蹈高等学府，北京市高水平特色型舞蹈艺术大学。</w:t>
      </w:r>
    </w:p>
    <w:p>
      <w:pPr>
        <w:pStyle w:val="BodyText"/>
        <w:spacing w:line="295" w:lineRule="auto" w:before="74"/>
        <w:ind w:left="980" w:right="979" w:firstLine="480"/>
      </w:pPr>
      <w:r>
        <w:rPr/>
        <w:t>服务定位：立足首都，服务全国，面向国际，服务于中国特色的社会主义舞蹈文化建设。</w:t>
      </w:r>
    </w:p>
    <w:p>
      <w:pPr>
        <w:spacing w:after="0" w:line="295" w:lineRule="auto"/>
        <w:sectPr>
          <w:headerReference w:type="default" r:id="rId5"/>
          <w:footerReference w:type="default" r:id="rId6"/>
          <w:type w:val="continuous"/>
          <w:pgSz w:w="11910" w:h="16840"/>
          <w:pgMar w:header="852" w:footer="1148" w:top="2160" w:bottom="1340" w:left="380" w:right="380"/>
          <w:pgNumType w:start="1"/>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line="295" w:lineRule="auto" w:before="34"/>
        <w:ind w:left="980" w:right="979" w:firstLine="480"/>
      </w:pPr>
      <w:r>
        <w:rPr/>
        <w:t>功能定位：舞蹈人才培养基地，舞蹈学术研究基地，舞蹈作品创作基地，舞蹈文化传承创新基地，舞蹈文化艺术智库。</w:t>
      </w:r>
    </w:p>
    <w:p>
      <w:pPr>
        <w:pStyle w:val="BodyText"/>
        <w:spacing w:line="297" w:lineRule="auto" w:before="2"/>
        <w:ind w:left="980" w:right="979" w:firstLine="480"/>
        <w:jc w:val="both"/>
      </w:pPr>
      <w:r>
        <w:rPr/>
        <w:t>学科定位：重点发展舞蹈表演、舞蹈教育、舞蹈编导、舞蹈理论优势学科建设，积极推进舞台科艺、艺术管理、媒体科技与舞蹈人体科学等相关学科建设，努力完善具有中国特色的舞蹈学科体系。</w:t>
      </w:r>
    </w:p>
    <w:p>
      <w:pPr>
        <w:pStyle w:val="BodyText"/>
        <w:spacing w:line="297" w:lineRule="auto"/>
        <w:ind w:left="980" w:right="979" w:firstLine="482"/>
      </w:pPr>
      <w:r>
        <w:rPr/>
        <w:t>人才培养目标定位：基础扎实、素质全面、适应力强、具有创新精神的舞蹈文化人才。重点是培养舞蹈表演、编创精英人才和舞蹈教育、研究高级人才。</w:t>
      </w:r>
    </w:p>
    <w:p>
      <w:pPr>
        <w:spacing w:after="0" w:line="297" w:lineRule="auto"/>
        <w:sectPr>
          <w:headerReference w:type="default" r:id="rId7"/>
          <w:pgSz w:w="11910" w:h="16840"/>
          <w:pgMar w:header="852" w:footer="1148" w:top="2080" w:bottom="1380" w:left="380" w:right="380"/>
        </w:sectPr>
      </w:pPr>
    </w:p>
    <w:p>
      <w:pPr>
        <w:pStyle w:val="BodyText"/>
        <w:spacing w:before="10"/>
        <w:rPr>
          <w:sz w:val="7"/>
        </w:rPr>
      </w:pPr>
    </w:p>
    <w:p>
      <w:pPr>
        <w:pStyle w:val="Heading1"/>
        <w:spacing w:before="50"/>
      </w:pPr>
      <w:r>
        <w:rPr/>
        <w:t>二、招生计划</w:t>
      </w:r>
    </w:p>
    <w:p>
      <w:pPr>
        <w:pStyle w:val="Heading4"/>
        <w:spacing w:before="187"/>
      </w:pPr>
      <w:r>
        <w:rPr/>
        <w:t>（一）本科计划（面向全国统招）</w:t>
      </w:r>
    </w:p>
    <w:p>
      <w:pPr>
        <w:pStyle w:val="BodyText"/>
        <w:spacing w:line="295" w:lineRule="auto" w:before="74"/>
        <w:ind w:left="980" w:right="979" w:firstLine="480"/>
        <w:jc w:val="both"/>
      </w:pPr>
      <w:r>
        <w:rPr/>
        <w:t>2021</w:t>
      </w:r>
      <w:r>
        <w:rPr>
          <w:spacing w:val="-12"/>
        </w:rPr>
        <w:t> 年北京舞蹈学院本科拟招生 </w:t>
      </w:r>
      <w:r>
        <w:rPr/>
        <w:t>360</w:t>
      </w:r>
      <w:r>
        <w:rPr>
          <w:spacing w:val="-29"/>
        </w:rPr>
        <w:t> 人</w:t>
      </w:r>
      <w:r>
        <w:rPr/>
        <w:t>（</w:t>
      </w:r>
      <w:r>
        <w:rPr>
          <w:spacing w:val="-1"/>
        </w:rPr>
        <w:t>最终计划数以教育部网站公布的计划数为</w:t>
      </w:r>
      <w:r>
        <w:rPr/>
        <w:t>准</w:t>
      </w:r>
      <w:r>
        <w:rPr>
          <w:spacing w:val="-120"/>
        </w:rPr>
        <w:t>）</w:t>
      </w:r>
      <w:r>
        <w:rPr>
          <w:spacing w:val="-6"/>
        </w:rPr>
        <w:t>。除舞蹈教育</w:t>
      </w:r>
      <w:r>
        <w:rPr>
          <w:spacing w:val="-3"/>
        </w:rPr>
        <w:t>（</w:t>
      </w:r>
      <w:r>
        <w:rPr/>
        <w:t>京籍师范生</w:t>
      </w:r>
      <w:r>
        <w:rPr>
          <w:spacing w:val="-12"/>
        </w:rPr>
        <w:t>）</w:t>
      </w:r>
      <w:r>
        <w:rPr>
          <w:spacing w:val="-2"/>
        </w:rPr>
        <w:t>方向只招收北京市常住户口考生外，学院所有艺术类校</w:t>
      </w:r>
      <w:r>
        <w:rPr/>
        <w:t>考专业（含招考方向）均不设置分省计划，为文理兼招。各招考方向拟招名额如下：</w:t>
      </w:r>
    </w:p>
    <w:p>
      <w:pPr>
        <w:pStyle w:val="BodyText"/>
        <w:rPr>
          <w:sz w:val="20"/>
        </w:rPr>
      </w:pPr>
    </w:p>
    <w:p>
      <w:pPr>
        <w:pStyle w:val="BodyText"/>
        <w:rPr>
          <w:sz w:val="21"/>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1418"/>
        <w:gridCol w:w="992"/>
        <w:gridCol w:w="2126"/>
        <w:gridCol w:w="851"/>
        <w:gridCol w:w="425"/>
        <w:gridCol w:w="709"/>
        <w:gridCol w:w="709"/>
        <w:gridCol w:w="1701"/>
        <w:gridCol w:w="992"/>
      </w:tblGrid>
      <w:tr>
        <w:trPr>
          <w:trHeight w:val="759" w:hRule="atLeast"/>
        </w:trPr>
        <w:tc>
          <w:tcPr>
            <w:tcW w:w="2410" w:type="dxa"/>
            <w:gridSpan w:val="2"/>
          </w:tcPr>
          <w:p>
            <w:pPr>
              <w:pStyle w:val="TableParagraph"/>
              <w:spacing w:before="8"/>
              <w:rPr>
                <w:sz w:val="20"/>
              </w:rPr>
            </w:pPr>
          </w:p>
          <w:p>
            <w:pPr>
              <w:pStyle w:val="TableParagraph"/>
              <w:ind w:left="825" w:right="812"/>
              <w:jc w:val="center"/>
              <w:rPr>
                <w:b/>
                <w:sz w:val="18"/>
              </w:rPr>
            </w:pPr>
            <w:r>
              <w:rPr>
                <w:b/>
                <w:sz w:val="18"/>
              </w:rPr>
              <w:t>二级院系</w:t>
            </w:r>
          </w:p>
        </w:tc>
        <w:tc>
          <w:tcPr>
            <w:tcW w:w="3118" w:type="dxa"/>
            <w:gridSpan w:val="2"/>
          </w:tcPr>
          <w:p>
            <w:pPr>
              <w:pStyle w:val="TableParagraph"/>
              <w:spacing w:before="8"/>
              <w:rPr>
                <w:sz w:val="20"/>
              </w:rPr>
            </w:pPr>
          </w:p>
          <w:p>
            <w:pPr>
              <w:pStyle w:val="TableParagraph"/>
              <w:ind w:left="837"/>
              <w:rPr>
                <w:b/>
                <w:sz w:val="18"/>
              </w:rPr>
            </w:pPr>
            <w:r>
              <w:rPr>
                <w:b/>
                <w:sz w:val="18"/>
              </w:rPr>
              <w:t>专业（招考方向）</w:t>
            </w:r>
          </w:p>
        </w:tc>
        <w:tc>
          <w:tcPr>
            <w:tcW w:w="851" w:type="dxa"/>
          </w:tcPr>
          <w:p>
            <w:pPr>
              <w:pStyle w:val="TableParagraph"/>
              <w:spacing w:before="75"/>
              <w:ind w:left="244"/>
              <w:rPr>
                <w:b/>
                <w:sz w:val="18"/>
              </w:rPr>
            </w:pPr>
            <w:r>
              <w:rPr>
                <w:b/>
                <w:w w:val="95"/>
                <w:sz w:val="18"/>
              </w:rPr>
              <w:t>专业</w:t>
            </w:r>
          </w:p>
          <w:p>
            <w:pPr>
              <w:pStyle w:val="TableParagraph"/>
              <w:spacing w:before="148"/>
              <w:ind w:left="244"/>
              <w:rPr>
                <w:b/>
                <w:sz w:val="18"/>
              </w:rPr>
            </w:pPr>
            <w:r>
              <w:rPr>
                <w:b/>
                <w:w w:val="95"/>
                <w:sz w:val="18"/>
              </w:rPr>
              <w:t>代码</w:t>
            </w:r>
          </w:p>
        </w:tc>
        <w:tc>
          <w:tcPr>
            <w:tcW w:w="425" w:type="dxa"/>
          </w:tcPr>
          <w:p>
            <w:pPr>
              <w:pStyle w:val="TableParagraph"/>
              <w:spacing w:before="75"/>
              <w:ind w:left="120"/>
              <w:rPr>
                <w:b/>
                <w:sz w:val="18"/>
              </w:rPr>
            </w:pPr>
            <w:r>
              <w:rPr>
                <w:b/>
                <w:w w:val="99"/>
                <w:sz w:val="18"/>
              </w:rPr>
              <w:t>学</w:t>
            </w:r>
          </w:p>
          <w:p>
            <w:pPr>
              <w:pStyle w:val="TableParagraph"/>
              <w:spacing w:before="148"/>
              <w:ind w:left="120"/>
              <w:rPr>
                <w:b/>
                <w:sz w:val="18"/>
              </w:rPr>
            </w:pPr>
            <w:r>
              <w:rPr>
                <w:b/>
                <w:w w:val="99"/>
                <w:sz w:val="18"/>
              </w:rPr>
              <w:t>制</w:t>
            </w:r>
          </w:p>
        </w:tc>
        <w:tc>
          <w:tcPr>
            <w:tcW w:w="709" w:type="dxa"/>
          </w:tcPr>
          <w:p>
            <w:pPr>
              <w:pStyle w:val="TableParagraph"/>
              <w:spacing w:before="75"/>
              <w:ind w:left="10"/>
              <w:jc w:val="center"/>
              <w:rPr>
                <w:b/>
                <w:sz w:val="18"/>
              </w:rPr>
            </w:pPr>
            <w:r>
              <w:rPr>
                <w:b/>
                <w:w w:val="99"/>
                <w:sz w:val="18"/>
              </w:rPr>
              <w:t>层</w:t>
            </w:r>
          </w:p>
          <w:p>
            <w:pPr>
              <w:pStyle w:val="TableParagraph"/>
              <w:spacing w:before="148"/>
              <w:ind w:left="10"/>
              <w:jc w:val="center"/>
              <w:rPr>
                <w:b/>
                <w:sz w:val="18"/>
              </w:rPr>
            </w:pPr>
            <w:r>
              <w:rPr>
                <w:b/>
                <w:w w:val="99"/>
                <w:sz w:val="18"/>
              </w:rPr>
              <w:t>次</w:t>
            </w:r>
          </w:p>
        </w:tc>
        <w:tc>
          <w:tcPr>
            <w:tcW w:w="709" w:type="dxa"/>
          </w:tcPr>
          <w:p>
            <w:pPr>
              <w:pStyle w:val="TableParagraph"/>
              <w:spacing w:before="75"/>
              <w:ind w:left="8"/>
              <w:jc w:val="center"/>
              <w:rPr>
                <w:b/>
                <w:sz w:val="18"/>
              </w:rPr>
            </w:pPr>
            <w:r>
              <w:rPr>
                <w:b/>
                <w:w w:val="99"/>
                <w:sz w:val="18"/>
              </w:rPr>
              <w:t>名</w:t>
            </w:r>
          </w:p>
          <w:p>
            <w:pPr>
              <w:pStyle w:val="TableParagraph"/>
              <w:spacing w:before="148"/>
              <w:ind w:left="8"/>
              <w:jc w:val="center"/>
              <w:rPr>
                <w:b/>
                <w:sz w:val="18"/>
              </w:rPr>
            </w:pPr>
            <w:r>
              <w:rPr>
                <w:b/>
                <w:w w:val="99"/>
                <w:sz w:val="18"/>
              </w:rPr>
              <w:t>额</w:t>
            </w:r>
          </w:p>
        </w:tc>
        <w:tc>
          <w:tcPr>
            <w:tcW w:w="1701" w:type="dxa"/>
          </w:tcPr>
          <w:p>
            <w:pPr>
              <w:pStyle w:val="TableParagraph"/>
              <w:spacing w:before="8"/>
              <w:rPr>
                <w:sz w:val="20"/>
              </w:rPr>
            </w:pPr>
          </w:p>
          <w:p>
            <w:pPr>
              <w:pStyle w:val="TableParagraph"/>
              <w:ind w:left="649" w:right="639"/>
              <w:jc w:val="center"/>
              <w:rPr>
                <w:b/>
                <w:sz w:val="18"/>
              </w:rPr>
            </w:pPr>
            <w:r>
              <w:rPr>
                <w:b/>
                <w:sz w:val="18"/>
              </w:rPr>
              <w:t>备注</w:t>
            </w:r>
          </w:p>
        </w:tc>
        <w:tc>
          <w:tcPr>
            <w:tcW w:w="992" w:type="dxa"/>
          </w:tcPr>
          <w:p>
            <w:pPr>
              <w:pStyle w:val="TableParagraph"/>
              <w:spacing w:before="75"/>
              <w:ind w:left="315"/>
              <w:rPr>
                <w:b/>
                <w:sz w:val="18"/>
              </w:rPr>
            </w:pPr>
            <w:r>
              <w:rPr>
                <w:b/>
                <w:sz w:val="18"/>
              </w:rPr>
              <w:t>学费</w:t>
            </w:r>
          </w:p>
          <w:p>
            <w:pPr>
              <w:pStyle w:val="TableParagraph"/>
              <w:spacing w:before="148"/>
              <w:ind w:left="224"/>
              <w:rPr>
                <w:b/>
                <w:sz w:val="18"/>
              </w:rPr>
            </w:pPr>
            <w:r>
              <w:rPr>
                <w:b/>
                <w:sz w:val="18"/>
              </w:rPr>
              <w:t>（元）</w:t>
            </w:r>
          </w:p>
        </w:tc>
      </w:tr>
      <w:tr>
        <w:trPr>
          <w:trHeight w:val="414" w:hRule="atLeast"/>
        </w:trPr>
        <w:tc>
          <w:tcPr>
            <w:tcW w:w="2410" w:type="dxa"/>
            <w:gridSpan w:val="2"/>
          </w:tcPr>
          <w:p>
            <w:pPr>
              <w:pStyle w:val="TableParagraph"/>
              <w:spacing w:before="92"/>
              <w:ind w:left="108"/>
              <w:rPr>
                <w:sz w:val="18"/>
              </w:rPr>
            </w:pPr>
            <w:r>
              <w:rPr>
                <w:sz w:val="18"/>
              </w:rPr>
              <w:t>中国古典舞系</w:t>
            </w:r>
          </w:p>
        </w:tc>
        <w:tc>
          <w:tcPr>
            <w:tcW w:w="3118" w:type="dxa"/>
            <w:gridSpan w:val="2"/>
          </w:tcPr>
          <w:p>
            <w:pPr>
              <w:pStyle w:val="TableParagraph"/>
              <w:spacing w:before="92"/>
              <w:ind w:left="108"/>
              <w:rPr>
                <w:sz w:val="18"/>
              </w:rPr>
            </w:pPr>
            <w:r>
              <w:rPr>
                <w:sz w:val="18"/>
              </w:rPr>
              <w:t>舞蹈表演（中国古典舞）</w:t>
            </w:r>
          </w:p>
        </w:tc>
        <w:tc>
          <w:tcPr>
            <w:tcW w:w="851" w:type="dxa"/>
          </w:tcPr>
          <w:p>
            <w:pPr>
              <w:pStyle w:val="TableParagraph"/>
              <w:spacing w:before="92"/>
              <w:ind w:left="107"/>
              <w:rPr>
                <w:sz w:val="18"/>
              </w:rPr>
            </w:pPr>
            <w:r>
              <w:rPr>
                <w:sz w:val="18"/>
              </w:rPr>
              <w:t>130204</w:t>
            </w:r>
          </w:p>
        </w:tc>
        <w:tc>
          <w:tcPr>
            <w:tcW w:w="425" w:type="dxa"/>
          </w:tcPr>
          <w:p>
            <w:pPr>
              <w:pStyle w:val="TableParagraph"/>
              <w:spacing w:before="92"/>
              <w:ind w:left="7"/>
              <w:jc w:val="center"/>
              <w:rPr>
                <w:sz w:val="18"/>
              </w:rPr>
            </w:pPr>
            <w:r>
              <w:rPr>
                <w:sz w:val="18"/>
              </w:rPr>
              <w:t>4</w:t>
            </w:r>
          </w:p>
        </w:tc>
        <w:tc>
          <w:tcPr>
            <w:tcW w:w="709" w:type="dxa"/>
          </w:tcPr>
          <w:p>
            <w:pPr>
              <w:pStyle w:val="TableParagraph"/>
              <w:spacing w:before="92"/>
              <w:ind w:left="131" w:right="124"/>
              <w:jc w:val="center"/>
              <w:rPr>
                <w:sz w:val="18"/>
              </w:rPr>
            </w:pPr>
            <w:r>
              <w:rPr>
                <w:sz w:val="18"/>
              </w:rPr>
              <w:t>本科</w:t>
            </w:r>
          </w:p>
        </w:tc>
        <w:tc>
          <w:tcPr>
            <w:tcW w:w="709" w:type="dxa"/>
          </w:tcPr>
          <w:p>
            <w:pPr>
              <w:pStyle w:val="TableParagraph"/>
              <w:spacing w:before="92"/>
              <w:ind w:left="263"/>
              <w:rPr>
                <w:sz w:val="18"/>
              </w:rPr>
            </w:pPr>
            <w:r>
              <w:rPr>
                <w:sz w:val="18"/>
              </w:rPr>
              <w:t>52</w:t>
            </w:r>
          </w:p>
        </w:tc>
        <w:tc>
          <w:tcPr>
            <w:tcW w:w="1701" w:type="dxa"/>
          </w:tcPr>
          <w:p>
            <w:pPr>
              <w:pStyle w:val="TableParagraph"/>
              <w:rPr>
                <w:rFonts w:ascii="Times New Roman"/>
                <w:sz w:val="18"/>
              </w:rPr>
            </w:pPr>
          </w:p>
        </w:tc>
        <w:tc>
          <w:tcPr>
            <w:tcW w:w="992" w:type="dxa"/>
          </w:tcPr>
          <w:p>
            <w:pPr>
              <w:pStyle w:val="TableParagraph"/>
              <w:spacing w:before="92"/>
              <w:ind w:left="107"/>
              <w:rPr>
                <w:sz w:val="18"/>
              </w:rPr>
            </w:pPr>
            <w:r>
              <w:rPr>
                <w:sz w:val="18"/>
              </w:rPr>
              <w:t>15000</w:t>
            </w:r>
          </w:p>
        </w:tc>
      </w:tr>
      <w:tr>
        <w:trPr>
          <w:trHeight w:val="414" w:hRule="atLeast"/>
        </w:trPr>
        <w:tc>
          <w:tcPr>
            <w:tcW w:w="2410" w:type="dxa"/>
            <w:gridSpan w:val="2"/>
          </w:tcPr>
          <w:p>
            <w:pPr>
              <w:pStyle w:val="TableParagraph"/>
              <w:spacing w:before="92"/>
              <w:ind w:left="108"/>
              <w:rPr>
                <w:sz w:val="18"/>
              </w:rPr>
            </w:pPr>
            <w:r>
              <w:rPr>
                <w:sz w:val="18"/>
              </w:rPr>
              <w:t>中国民族民间舞系</w:t>
            </w:r>
          </w:p>
        </w:tc>
        <w:tc>
          <w:tcPr>
            <w:tcW w:w="3118" w:type="dxa"/>
            <w:gridSpan w:val="2"/>
          </w:tcPr>
          <w:p>
            <w:pPr>
              <w:pStyle w:val="TableParagraph"/>
              <w:spacing w:before="92"/>
              <w:ind w:left="108"/>
              <w:rPr>
                <w:sz w:val="18"/>
              </w:rPr>
            </w:pPr>
            <w:r>
              <w:rPr>
                <w:sz w:val="18"/>
              </w:rPr>
              <w:t>舞蹈表演（中国民族民间舞）</w:t>
            </w:r>
          </w:p>
        </w:tc>
        <w:tc>
          <w:tcPr>
            <w:tcW w:w="851" w:type="dxa"/>
          </w:tcPr>
          <w:p>
            <w:pPr>
              <w:pStyle w:val="TableParagraph"/>
              <w:spacing w:before="92"/>
              <w:ind w:left="107"/>
              <w:rPr>
                <w:sz w:val="18"/>
              </w:rPr>
            </w:pPr>
            <w:r>
              <w:rPr>
                <w:sz w:val="18"/>
              </w:rPr>
              <w:t>130204</w:t>
            </w:r>
          </w:p>
        </w:tc>
        <w:tc>
          <w:tcPr>
            <w:tcW w:w="425" w:type="dxa"/>
          </w:tcPr>
          <w:p>
            <w:pPr>
              <w:pStyle w:val="TableParagraph"/>
              <w:spacing w:before="92"/>
              <w:ind w:left="7"/>
              <w:jc w:val="center"/>
              <w:rPr>
                <w:sz w:val="18"/>
              </w:rPr>
            </w:pPr>
            <w:r>
              <w:rPr>
                <w:sz w:val="18"/>
              </w:rPr>
              <w:t>4</w:t>
            </w:r>
          </w:p>
        </w:tc>
        <w:tc>
          <w:tcPr>
            <w:tcW w:w="709" w:type="dxa"/>
          </w:tcPr>
          <w:p>
            <w:pPr>
              <w:pStyle w:val="TableParagraph"/>
              <w:spacing w:before="92"/>
              <w:ind w:left="131" w:right="124"/>
              <w:jc w:val="center"/>
              <w:rPr>
                <w:sz w:val="18"/>
              </w:rPr>
            </w:pPr>
            <w:r>
              <w:rPr>
                <w:sz w:val="18"/>
              </w:rPr>
              <w:t>本科</w:t>
            </w:r>
          </w:p>
        </w:tc>
        <w:tc>
          <w:tcPr>
            <w:tcW w:w="709" w:type="dxa"/>
          </w:tcPr>
          <w:p>
            <w:pPr>
              <w:pStyle w:val="TableParagraph"/>
              <w:spacing w:before="92"/>
              <w:ind w:left="263"/>
              <w:rPr>
                <w:sz w:val="18"/>
              </w:rPr>
            </w:pPr>
            <w:r>
              <w:rPr>
                <w:sz w:val="18"/>
              </w:rPr>
              <w:t>52</w:t>
            </w:r>
          </w:p>
        </w:tc>
        <w:tc>
          <w:tcPr>
            <w:tcW w:w="1701" w:type="dxa"/>
          </w:tcPr>
          <w:p>
            <w:pPr>
              <w:pStyle w:val="TableParagraph"/>
              <w:rPr>
                <w:rFonts w:ascii="Times New Roman"/>
                <w:sz w:val="18"/>
              </w:rPr>
            </w:pPr>
          </w:p>
        </w:tc>
        <w:tc>
          <w:tcPr>
            <w:tcW w:w="992" w:type="dxa"/>
          </w:tcPr>
          <w:p>
            <w:pPr>
              <w:pStyle w:val="TableParagraph"/>
              <w:spacing w:before="92"/>
              <w:ind w:left="107"/>
              <w:rPr>
                <w:sz w:val="18"/>
              </w:rPr>
            </w:pPr>
            <w:r>
              <w:rPr>
                <w:sz w:val="18"/>
              </w:rPr>
              <w:t>15000</w:t>
            </w:r>
          </w:p>
        </w:tc>
      </w:tr>
      <w:tr>
        <w:trPr>
          <w:trHeight w:val="413" w:hRule="atLeast"/>
        </w:trPr>
        <w:tc>
          <w:tcPr>
            <w:tcW w:w="2410" w:type="dxa"/>
            <w:gridSpan w:val="2"/>
          </w:tcPr>
          <w:p>
            <w:pPr>
              <w:pStyle w:val="TableParagraph"/>
              <w:spacing w:before="91"/>
              <w:ind w:left="108"/>
              <w:rPr>
                <w:sz w:val="18"/>
              </w:rPr>
            </w:pPr>
            <w:r>
              <w:rPr>
                <w:sz w:val="18"/>
              </w:rPr>
              <w:t>芭蕾舞系</w:t>
            </w:r>
          </w:p>
        </w:tc>
        <w:tc>
          <w:tcPr>
            <w:tcW w:w="3118" w:type="dxa"/>
            <w:gridSpan w:val="2"/>
          </w:tcPr>
          <w:p>
            <w:pPr>
              <w:pStyle w:val="TableParagraph"/>
              <w:spacing w:before="91"/>
              <w:ind w:left="108"/>
              <w:rPr>
                <w:sz w:val="18"/>
              </w:rPr>
            </w:pPr>
            <w:r>
              <w:rPr>
                <w:sz w:val="18"/>
              </w:rPr>
              <w:t>舞蹈表演（芭蕾舞）</w:t>
            </w:r>
          </w:p>
        </w:tc>
        <w:tc>
          <w:tcPr>
            <w:tcW w:w="851" w:type="dxa"/>
          </w:tcPr>
          <w:p>
            <w:pPr>
              <w:pStyle w:val="TableParagraph"/>
              <w:spacing w:before="91"/>
              <w:ind w:left="107"/>
              <w:rPr>
                <w:sz w:val="18"/>
              </w:rPr>
            </w:pPr>
            <w:r>
              <w:rPr>
                <w:sz w:val="18"/>
              </w:rPr>
              <w:t>130204</w:t>
            </w:r>
          </w:p>
        </w:tc>
        <w:tc>
          <w:tcPr>
            <w:tcW w:w="425" w:type="dxa"/>
          </w:tcPr>
          <w:p>
            <w:pPr>
              <w:pStyle w:val="TableParagraph"/>
              <w:spacing w:before="91"/>
              <w:ind w:left="7"/>
              <w:jc w:val="center"/>
              <w:rPr>
                <w:sz w:val="18"/>
              </w:rPr>
            </w:pPr>
            <w:r>
              <w:rPr>
                <w:sz w:val="18"/>
              </w:rPr>
              <w:t>4</w:t>
            </w:r>
          </w:p>
        </w:tc>
        <w:tc>
          <w:tcPr>
            <w:tcW w:w="709" w:type="dxa"/>
          </w:tcPr>
          <w:p>
            <w:pPr>
              <w:pStyle w:val="TableParagraph"/>
              <w:spacing w:before="91"/>
              <w:ind w:left="131" w:right="124"/>
              <w:jc w:val="center"/>
              <w:rPr>
                <w:sz w:val="18"/>
              </w:rPr>
            </w:pPr>
            <w:r>
              <w:rPr>
                <w:sz w:val="18"/>
              </w:rPr>
              <w:t>本科</w:t>
            </w:r>
          </w:p>
        </w:tc>
        <w:tc>
          <w:tcPr>
            <w:tcW w:w="709" w:type="dxa"/>
          </w:tcPr>
          <w:p>
            <w:pPr>
              <w:pStyle w:val="TableParagraph"/>
              <w:spacing w:before="91"/>
              <w:ind w:left="263"/>
              <w:rPr>
                <w:sz w:val="18"/>
              </w:rPr>
            </w:pPr>
            <w:r>
              <w:rPr>
                <w:sz w:val="18"/>
              </w:rPr>
              <w:t>28</w:t>
            </w:r>
          </w:p>
        </w:tc>
        <w:tc>
          <w:tcPr>
            <w:tcW w:w="1701" w:type="dxa"/>
          </w:tcPr>
          <w:p>
            <w:pPr>
              <w:pStyle w:val="TableParagraph"/>
              <w:rPr>
                <w:rFonts w:ascii="Times New Roman"/>
                <w:sz w:val="18"/>
              </w:rPr>
            </w:pPr>
          </w:p>
        </w:tc>
        <w:tc>
          <w:tcPr>
            <w:tcW w:w="992" w:type="dxa"/>
          </w:tcPr>
          <w:p>
            <w:pPr>
              <w:pStyle w:val="TableParagraph"/>
              <w:spacing w:before="74"/>
              <w:ind w:left="107"/>
              <w:rPr>
                <w:sz w:val="18"/>
              </w:rPr>
            </w:pPr>
            <w:r>
              <w:rPr>
                <w:sz w:val="18"/>
              </w:rPr>
              <w:t>15000</w:t>
            </w:r>
          </w:p>
        </w:tc>
      </w:tr>
      <w:tr>
        <w:trPr>
          <w:trHeight w:val="380" w:hRule="atLeast"/>
        </w:trPr>
        <w:tc>
          <w:tcPr>
            <w:tcW w:w="2410" w:type="dxa"/>
            <w:gridSpan w:val="2"/>
          </w:tcPr>
          <w:p>
            <w:pPr>
              <w:pStyle w:val="TableParagraph"/>
              <w:spacing w:before="75"/>
              <w:ind w:left="108"/>
              <w:rPr>
                <w:sz w:val="18"/>
              </w:rPr>
            </w:pPr>
            <w:r>
              <w:rPr>
                <w:sz w:val="18"/>
              </w:rPr>
              <w:t>音乐剧系</w:t>
            </w:r>
          </w:p>
        </w:tc>
        <w:tc>
          <w:tcPr>
            <w:tcW w:w="3118" w:type="dxa"/>
            <w:gridSpan w:val="2"/>
          </w:tcPr>
          <w:p>
            <w:pPr>
              <w:pStyle w:val="TableParagraph"/>
              <w:spacing w:before="75"/>
              <w:ind w:left="108"/>
              <w:rPr>
                <w:sz w:val="18"/>
              </w:rPr>
            </w:pPr>
            <w:r>
              <w:rPr>
                <w:sz w:val="18"/>
              </w:rPr>
              <w:t>舞蹈表演（音乐剧）</w:t>
            </w:r>
          </w:p>
        </w:tc>
        <w:tc>
          <w:tcPr>
            <w:tcW w:w="851" w:type="dxa"/>
          </w:tcPr>
          <w:p>
            <w:pPr>
              <w:pStyle w:val="TableParagraph"/>
              <w:spacing w:before="75"/>
              <w:ind w:left="107"/>
              <w:rPr>
                <w:sz w:val="18"/>
              </w:rPr>
            </w:pPr>
            <w:r>
              <w:rPr>
                <w:sz w:val="18"/>
              </w:rPr>
              <w:t>130204</w:t>
            </w:r>
          </w:p>
        </w:tc>
        <w:tc>
          <w:tcPr>
            <w:tcW w:w="425" w:type="dxa"/>
          </w:tcPr>
          <w:p>
            <w:pPr>
              <w:pStyle w:val="TableParagraph"/>
              <w:spacing w:before="75"/>
              <w:ind w:left="7"/>
              <w:jc w:val="center"/>
              <w:rPr>
                <w:sz w:val="18"/>
              </w:rPr>
            </w:pPr>
            <w:r>
              <w:rPr>
                <w:sz w:val="18"/>
              </w:rPr>
              <w:t>4</w:t>
            </w:r>
          </w:p>
        </w:tc>
        <w:tc>
          <w:tcPr>
            <w:tcW w:w="709" w:type="dxa"/>
          </w:tcPr>
          <w:p>
            <w:pPr>
              <w:pStyle w:val="TableParagraph"/>
              <w:spacing w:before="75"/>
              <w:ind w:left="131" w:right="124"/>
              <w:jc w:val="center"/>
              <w:rPr>
                <w:sz w:val="18"/>
              </w:rPr>
            </w:pPr>
            <w:r>
              <w:rPr>
                <w:sz w:val="18"/>
              </w:rPr>
              <w:t>本科</w:t>
            </w:r>
          </w:p>
        </w:tc>
        <w:tc>
          <w:tcPr>
            <w:tcW w:w="709" w:type="dxa"/>
          </w:tcPr>
          <w:p>
            <w:pPr>
              <w:pStyle w:val="TableParagraph"/>
              <w:spacing w:before="75"/>
              <w:ind w:left="263"/>
              <w:rPr>
                <w:sz w:val="18"/>
              </w:rPr>
            </w:pPr>
            <w:r>
              <w:rPr>
                <w:sz w:val="18"/>
              </w:rPr>
              <w:t>28</w:t>
            </w:r>
          </w:p>
        </w:tc>
        <w:tc>
          <w:tcPr>
            <w:tcW w:w="1701" w:type="dxa"/>
          </w:tcPr>
          <w:p>
            <w:pPr>
              <w:pStyle w:val="TableParagraph"/>
              <w:rPr>
                <w:rFonts w:ascii="Times New Roman"/>
                <w:sz w:val="18"/>
              </w:rPr>
            </w:pPr>
          </w:p>
        </w:tc>
        <w:tc>
          <w:tcPr>
            <w:tcW w:w="992" w:type="dxa"/>
          </w:tcPr>
          <w:p>
            <w:pPr>
              <w:pStyle w:val="TableParagraph"/>
              <w:spacing w:before="75"/>
              <w:ind w:left="107"/>
              <w:rPr>
                <w:sz w:val="18"/>
              </w:rPr>
            </w:pPr>
            <w:r>
              <w:rPr>
                <w:sz w:val="18"/>
              </w:rPr>
              <w:t>15000</w:t>
            </w:r>
          </w:p>
        </w:tc>
      </w:tr>
      <w:tr>
        <w:trPr>
          <w:trHeight w:val="1140" w:hRule="atLeast"/>
        </w:trPr>
        <w:tc>
          <w:tcPr>
            <w:tcW w:w="2410" w:type="dxa"/>
            <w:gridSpan w:val="2"/>
          </w:tcPr>
          <w:p>
            <w:pPr>
              <w:pStyle w:val="TableParagraph"/>
              <w:rPr>
                <w:sz w:val="18"/>
              </w:rPr>
            </w:pPr>
          </w:p>
          <w:p>
            <w:pPr>
              <w:pStyle w:val="TableParagraph"/>
              <w:spacing w:before="7"/>
              <w:rPr>
                <w:sz w:val="17"/>
              </w:rPr>
            </w:pPr>
          </w:p>
          <w:p>
            <w:pPr>
              <w:pStyle w:val="TableParagraph"/>
              <w:ind w:left="108"/>
              <w:rPr>
                <w:sz w:val="18"/>
              </w:rPr>
            </w:pPr>
            <w:r>
              <w:rPr>
                <w:sz w:val="18"/>
              </w:rPr>
              <w:t>国际标准舞系</w:t>
            </w:r>
          </w:p>
        </w:tc>
        <w:tc>
          <w:tcPr>
            <w:tcW w:w="3118" w:type="dxa"/>
            <w:gridSpan w:val="2"/>
          </w:tcPr>
          <w:p>
            <w:pPr>
              <w:pStyle w:val="TableParagraph"/>
              <w:rPr>
                <w:sz w:val="18"/>
              </w:rPr>
            </w:pPr>
          </w:p>
          <w:p>
            <w:pPr>
              <w:pStyle w:val="TableParagraph"/>
              <w:spacing w:before="7"/>
              <w:rPr>
                <w:sz w:val="17"/>
              </w:rPr>
            </w:pPr>
          </w:p>
          <w:p>
            <w:pPr>
              <w:pStyle w:val="TableParagraph"/>
              <w:ind w:left="108"/>
              <w:rPr>
                <w:sz w:val="18"/>
              </w:rPr>
            </w:pPr>
            <w:r>
              <w:rPr>
                <w:sz w:val="18"/>
              </w:rPr>
              <w:t>舞蹈表演（国际标准舞）</w:t>
            </w:r>
          </w:p>
        </w:tc>
        <w:tc>
          <w:tcPr>
            <w:tcW w:w="851" w:type="dxa"/>
          </w:tcPr>
          <w:p>
            <w:pPr>
              <w:pStyle w:val="TableParagraph"/>
              <w:rPr>
                <w:sz w:val="18"/>
              </w:rPr>
            </w:pPr>
          </w:p>
          <w:p>
            <w:pPr>
              <w:pStyle w:val="TableParagraph"/>
              <w:spacing w:before="7"/>
              <w:rPr>
                <w:sz w:val="17"/>
              </w:rPr>
            </w:pPr>
          </w:p>
          <w:p>
            <w:pPr>
              <w:pStyle w:val="TableParagraph"/>
              <w:ind w:left="107"/>
              <w:rPr>
                <w:sz w:val="18"/>
              </w:rPr>
            </w:pPr>
            <w:r>
              <w:rPr>
                <w:sz w:val="18"/>
              </w:rPr>
              <w:t>130204</w:t>
            </w:r>
          </w:p>
        </w:tc>
        <w:tc>
          <w:tcPr>
            <w:tcW w:w="425" w:type="dxa"/>
          </w:tcPr>
          <w:p>
            <w:pPr>
              <w:pStyle w:val="TableParagraph"/>
              <w:rPr>
                <w:sz w:val="18"/>
              </w:rPr>
            </w:pPr>
          </w:p>
          <w:p>
            <w:pPr>
              <w:pStyle w:val="TableParagraph"/>
              <w:spacing w:before="7"/>
              <w:rPr>
                <w:sz w:val="17"/>
              </w:rPr>
            </w:pPr>
          </w:p>
          <w:p>
            <w:pPr>
              <w:pStyle w:val="TableParagraph"/>
              <w:ind w:left="7"/>
              <w:jc w:val="center"/>
              <w:rPr>
                <w:sz w:val="18"/>
              </w:rPr>
            </w:pPr>
            <w:r>
              <w:rPr>
                <w:sz w:val="18"/>
              </w:rPr>
              <w:t>4</w:t>
            </w:r>
          </w:p>
        </w:tc>
        <w:tc>
          <w:tcPr>
            <w:tcW w:w="709" w:type="dxa"/>
          </w:tcPr>
          <w:p>
            <w:pPr>
              <w:pStyle w:val="TableParagraph"/>
              <w:rPr>
                <w:sz w:val="18"/>
              </w:rPr>
            </w:pPr>
          </w:p>
          <w:p>
            <w:pPr>
              <w:pStyle w:val="TableParagraph"/>
              <w:spacing w:before="7"/>
              <w:rPr>
                <w:sz w:val="17"/>
              </w:rPr>
            </w:pPr>
          </w:p>
          <w:p>
            <w:pPr>
              <w:pStyle w:val="TableParagraph"/>
              <w:ind w:left="131" w:right="124"/>
              <w:jc w:val="center"/>
              <w:rPr>
                <w:sz w:val="18"/>
              </w:rPr>
            </w:pPr>
            <w:r>
              <w:rPr>
                <w:sz w:val="18"/>
              </w:rPr>
              <w:t>本科</w:t>
            </w:r>
          </w:p>
        </w:tc>
        <w:tc>
          <w:tcPr>
            <w:tcW w:w="709" w:type="dxa"/>
          </w:tcPr>
          <w:p>
            <w:pPr>
              <w:pStyle w:val="TableParagraph"/>
              <w:rPr>
                <w:sz w:val="18"/>
              </w:rPr>
            </w:pPr>
          </w:p>
          <w:p>
            <w:pPr>
              <w:pStyle w:val="TableParagraph"/>
              <w:spacing w:before="7"/>
              <w:rPr>
                <w:sz w:val="17"/>
              </w:rPr>
            </w:pPr>
          </w:p>
          <w:p>
            <w:pPr>
              <w:pStyle w:val="TableParagraph"/>
              <w:ind w:left="263"/>
              <w:rPr>
                <w:sz w:val="18"/>
              </w:rPr>
            </w:pPr>
            <w:r>
              <w:rPr>
                <w:sz w:val="18"/>
              </w:rPr>
              <w:t>32</w:t>
            </w:r>
          </w:p>
        </w:tc>
        <w:tc>
          <w:tcPr>
            <w:tcW w:w="1701" w:type="dxa"/>
          </w:tcPr>
          <w:p>
            <w:pPr>
              <w:pStyle w:val="TableParagraph"/>
              <w:spacing w:before="74"/>
              <w:ind w:left="111" w:firstLine="19"/>
              <w:rPr>
                <w:b/>
                <w:sz w:val="18"/>
              </w:rPr>
            </w:pPr>
            <w:r>
              <w:rPr>
                <w:b/>
                <w:sz w:val="18"/>
                <w:shd w:fill="E4E4E4" w:color="auto" w:val="clear"/>
              </w:rPr>
              <w:t>含高水平运动队冰</w:t>
            </w:r>
          </w:p>
          <w:p>
            <w:pPr>
              <w:pStyle w:val="TableParagraph"/>
              <w:spacing w:line="380" w:lineRule="atLeast" w:before="1"/>
              <w:ind w:left="692" w:right="3" w:hanging="581"/>
              <w:rPr>
                <w:b/>
                <w:sz w:val="18"/>
              </w:rPr>
            </w:pPr>
            <w:r>
              <w:rPr>
                <w:b/>
                <w:spacing w:val="-17"/>
                <w:sz w:val="18"/>
                <w:shd w:fill="E4E4E4" w:color="auto" w:val="clear"/>
              </w:rPr>
              <w:t>雪项目</w:t>
            </w:r>
            <w:r>
              <w:rPr>
                <w:b/>
                <w:spacing w:val="-3"/>
                <w:sz w:val="18"/>
                <w:shd w:fill="E4E4E4" w:color="auto" w:val="clear"/>
              </w:rPr>
              <w:t>（</w:t>
            </w:r>
            <w:r>
              <w:rPr>
                <w:b/>
                <w:sz w:val="18"/>
                <w:shd w:fill="E4E4E4" w:color="auto" w:val="clear"/>
              </w:rPr>
              <w:t>花样滑冰</w:t>
            </w:r>
            <w:r>
              <w:rPr>
                <w:b/>
                <w:spacing w:val="-15"/>
                <w:sz w:val="18"/>
                <w:shd w:fill="E4E4E4" w:color="auto" w:val="clear"/>
              </w:rPr>
              <w:t>）</w:t>
            </w:r>
            <w:r>
              <w:rPr>
                <w:b/>
                <w:spacing w:val="-15"/>
                <w:sz w:val="18"/>
              </w:rPr>
              <w:t> </w:t>
            </w:r>
            <w:r>
              <w:rPr>
                <w:b/>
                <w:sz w:val="18"/>
                <w:shd w:fill="E4E4E4" w:color="auto" w:val="clear"/>
              </w:rPr>
              <w:t>6</w:t>
            </w:r>
            <w:r>
              <w:rPr>
                <w:b/>
                <w:spacing w:val="-24"/>
                <w:sz w:val="18"/>
                <w:shd w:fill="E4E4E4" w:color="auto" w:val="clear"/>
              </w:rPr>
              <w:t> 名</w:t>
            </w:r>
          </w:p>
        </w:tc>
        <w:tc>
          <w:tcPr>
            <w:tcW w:w="992" w:type="dxa"/>
          </w:tcPr>
          <w:p>
            <w:pPr>
              <w:pStyle w:val="TableParagraph"/>
              <w:rPr>
                <w:sz w:val="18"/>
              </w:rPr>
            </w:pPr>
          </w:p>
          <w:p>
            <w:pPr>
              <w:pStyle w:val="TableParagraph"/>
              <w:spacing w:before="7"/>
              <w:rPr>
                <w:sz w:val="17"/>
              </w:rPr>
            </w:pPr>
          </w:p>
          <w:p>
            <w:pPr>
              <w:pStyle w:val="TableParagraph"/>
              <w:ind w:left="107"/>
              <w:rPr>
                <w:sz w:val="18"/>
              </w:rPr>
            </w:pPr>
            <w:r>
              <w:rPr>
                <w:sz w:val="18"/>
              </w:rPr>
              <w:t>15000</w:t>
            </w:r>
          </w:p>
        </w:tc>
      </w:tr>
      <w:tr>
        <w:trPr>
          <w:trHeight w:val="611" w:hRule="atLeast"/>
        </w:trPr>
        <w:tc>
          <w:tcPr>
            <w:tcW w:w="99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8"/>
              <w:ind w:left="108"/>
              <w:rPr>
                <w:sz w:val="18"/>
              </w:rPr>
            </w:pPr>
            <w:r>
              <w:rPr>
                <w:sz w:val="18"/>
              </w:rPr>
              <w:t>创意学院</w:t>
            </w:r>
          </w:p>
        </w:tc>
        <w:tc>
          <w:tcPr>
            <w:tcW w:w="1418" w:type="dxa"/>
          </w:tcPr>
          <w:p>
            <w:pPr>
              <w:pStyle w:val="TableParagraph"/>
              <w:spacing w:before="11"/>
              <w:rPr>
                <w:sz w:val="14"/>
              </w:rPr>
            </w:pPr>
          </w:p>
          <w:p>
            <w:pPr>
              <w:pStyle w:val="TableParagraph"/>
              <w:spacing w:before="1"/>
              <w:ind w:left="107"/>
              <w:rPr>
                <w:sz w:val="18"/>
              </w:rPr>
            </w:pPr>
            <w:r>
              <w:rPr>
                <w:sz w:val="18"/>
              </w:rPr>
              <w:t>编导系</w:t>
            </w:r>
          </w:p>
        </w:tc>
        <w:tc>
          <w:tcPr>
            <w:tcW w:w="992" w:type="dxa"/>
            <w:vMerge w:val="restart"/>
          </w:tcPr>
          <w:p>
            <w:pPr>
              <w:pStyle w:val="TableParagraph"/>
              <w:rPr>
                <w:sz w:val="18"/>
              </w:rPr>
            </w:pPr>
          </w:p>
          <w:p>
            <w:pPr>
              <w:pStyle w:val="TableParagraph"/>
              <w:spacing w:before="6"/>
              <w:rPr>
                <w:sz w:val="17"/>
              </w:rPr>
            </w:pPr>
          </w:p>
          <w:p>
            <w:pPr>
              <w:pStyle w:val="TableParagraph"/>
              <w:ind w:left="108"/>
              <w:rPr>
                <w:sz w:val="18"/>
              </w:rPr>
            </w:pPr>
            <w:r>
              <w:rPr>
                <w:sz w:val="18"/>
              </w:rPr>
              <w:t>舞蹈编导</w:t>
            </w:r>
          </w:p>
        </w:tc>
        <w:tc>
          <w:tcPr>
            <w:tcW w:w="2126" w:type="dxa"/>
          </w:tcPr>
          <w:p>
            <w:pPr>
              <w:pStyle w:val="TableParagraph"/>
              <w:spacing w:before="11"/>
              <w:rPr>
                <w:sz w:val="14"/>
              </w:rPr>
            </w:pPr>
          </w:p>
          <w:p>
            <w:pPr>
              <w:pStyle w:val="TableParagraph"/>
              <w:spacing w:before="1"/>
              <w:ind w:left="107"/>
              <w:rPr>
                <w:sz w:val="18"/>
              </w:rPr>
            </w:pPr>
            <w:r>
              <w:rPr>
                <w:sz w:val="18"/>
              </w:rPr>
              <w:t>（编导）</w:t>
            </w:r>
          </w:p>
        </w:tc>
        <w:tc>
          <w:tcPr>
            <w:tcW w:w="851" w:type="dxa"/>
          </w:tcPr>
          <w:p>
            <w:pPr>
              <w:pStyle w:val="TableParagraph"/>
              <w:spacing w:before="11"/>
              <w:rPr>
                <w:sz w:val="14"/>
              </w:rPr>
            </w:pPr>
          </w:p>
          <w:p>
            <w:pPr>
              <w:pStyle w:val="TableParagraph"/>
              <w:spacing w:before="1"/>
              <w:ind w:left="107"/>
              <w:rPr>
                <w:sz w:val="18"/>
              </w:rPr>
            </w:pPr>
            <w:r>
              <w:rPr>
                <w:sz w:val="18"/>
              </w:rPr>
              <w:t>130206</w:t>
            </w:r>
          </w:p>
        </w:tc>
        <w:tc>
          <w:tcPr>
            <w:tcW w:w="425" w:type="dxa"/>
          </w:tcPr>
          <w:p>
            <w:pPr>
              <w:pStyle w:val="TableParagraph"/>
              <w:spacing w:before="11"/>
              <w:rPr>
                <w:sz w:val="14"/>
              </w:rPr>
            </w:pPr>
          </w:p>
          <w:p>
            <w:pPr>
              <w:pStyle w:val="TableParagraph"/>
              <w:spacing w:before="1"/>
              <w:ind w:left="7"/>
              <w:jc w:val="center"/>
              <w:rPr>
                <w:sz w:val="18"/>
              </w:rPr>
            </w:pPr>
            <w:r>
              <w:rPr>
                <w:sz w:val="18"/>
              </w:rPr>
              <w:t>4</w:t>
            </w:r>
          </w:p>
        </w:tc>
        <w:tc>
          <w:tcPr>
            <w:tcW w:w="709" w:type="dxa"/>
          </w:tcPr>
          <w:p>
            <w:pPr>
              <w:pStyle w:val="TableParagraph"/>
              <w:spacing w:before="11"/>
              <w:rPr>
                <w:sz w:val="14"/>
              </w:rPr>
            </w:pPr>
          </w:p>
          <w:p>
            <w:pPr>
              <w:pStyle w:val="TableParagraph"/>
              <w:spacing w:before="1"/>
              <w:ind w:left="131" w:right="124"/>
              <w:jc w:val="center"/>
              <w:rPr>
                <w:sz w:val="18"/>
              </w:rPr>
            </w:pPr>
            <w:r>
              <w:rPr>
                <w:sz w:val="18"/>
              </w:rPr>
              <w:t>本科</w:t>
            </w:r>
          </w:p>
        </w:tc>
        <w:tc>
          <w:tcPr>
            <w:tcW w:w="709" w:type="dxa"/>
          </w:tcPr>
          <w:p>
            <w:pPr>
              <w:pStyle w:val="TableParagraph"/>
              <w:spacing w:before="11"/>
              <w:rPr>
                <w:sz w:val="14"/>
              </w:rPr>
            </w:pPr>
          </w:p>
          <w:p>
            <w:pPr>
              <w:pStyle w:val="TableParagraph"/>
              <w:spacing w:before="1"/>
              <w:ind w:left="263"/>
              <w:rPr>
                <w:sz w:val="18"/>
              </w:rPr>
            </w:pPr>
            <w:r>
              <w:rPr>
                <w:sz w:val="18"/>
              </w:rPr>
              <w:t>16</w:t>
            </w:r>
          </w:p>
        </w:tc>
        <w:tc>
          <w:tcPr>
            <w:tcW w:w="1701" w:type="dxa"/>
            <w:vMerge w:val="restart"/>
          </w:tcPr>
          <w:p>
            <w:pPr>
              <w:pStyle w:val="TableParagraph"/>
              <w:spacing w:before="76"/>
              <w:ind w:left="490"/>
              <w:rPr>
                <w:b/>
                <w:sz w:val="18"/>
              </w:rPr>
            </w:pPr>
            <w:r>
              <w:rPr>
                <w:b/>
                <w:sz w:val="18"/>
                <w:shd w:fill="E4E4E4" w:color="auto" w:val="clear"/>
              </w:rPr>
              <w:t>平台考试</w:t>
            </w:r>
          </w:p>
          <w:p>
            <w:pPr>
              <w:pStyle w:val="TableParagraph"/>
              <w:spacing w:line="380" w:lineRule="atLeast"/>
              <w:ind w:left="399" w:right="257" w:hanging="68"/>
              <w:rPr>
                <w:b/>
                <w:sz w:val="18"/>
              </w:rPr>
            </w:pPr>
            <w:r>
              <w:rPr>
                <w:b/>
                <w:sz w:val="18"/>
                <w:shd w:fill="E4E4E4" w:color="auto" w:val="clear"/>
              </w:rPr>
              <w:t>2 个招考方向入校后分班</w:t>
            </w:r>
          </w:p>
        </w:tc>
        <w:tc>
          <w:tcPr>
            <w:tcW w:w="992" w:type="dxa"/>
          </w:tcPr>
          <w:p>
            <w:pPr>
              <w:pStyle w:val="TableParagraph"/>
              <w:spacing w:before="11"/>
              <w:rPr>
                <w:sz w:val="14"/>
              </w:rPr>
            </w:pPr>
          </w:p>
          <w:p>
            <w:pPr>
              <w:pStyle w:val="TableParagraph"/>
              <w:spacing w:before="1"/>
              <w:ind w:left="107"/>
              <w:rPr>
                <w:sz w:val="18"/>
              </w:rPr>
            </w:pPr>
            <w:r>
              <w:rPr>
                <w:sz w:val="18"/>
              </w:rPr>
              <w:t>15000</w:t>
            </w:r>
          </w:p>
        </w:tc>
      </w:tr>
      <w:tr>
        <w:trPr>
          <w:trHeight w:val="518" w:hRule="atLeast"/>
        </w:trPr>
        <w:tc>
          <w:tcPr>
            <w:tcW w:w="992" w:type="dxa"/>
            <w:vMerge/>
            <w:tcBorders>
              <w:top w:val="nil"/>
            </w:tcBorders>
          </w:tcPr>
          <w:p>
            <w:pPr>
              <w:rPr>
                <w:sz w:val="2"/>
                <w:szCs w:val="2"/>
              </w:rPr>
            </w:pPr>
          </w:p>
        </w:tc>
        <w:tc>
          <w:tcPr>
            <w:tcW w:w="1418" w:type="dxa"/>
          </w:tcPr>
          <w:p>
            <w:pPr>
              <w:pStyle w:val="TableParagraph"/>
              <w:spacing w:before="143"/>
              <w:ind w:left="107"/>
              <w:rPr>
                <w:sz w:val="18"/>
              </w:rPr>
            </w:pPr>
            <w:r>
              <w:rPr>
                <w:sz w:val="18"/>
              </w:rPr>
              <w:t>现代舞系</w:t>
            </w:r>
          </w:p>
        </w:tc>
        <w:tc>
          <w:tcPr>
            <w:tcW w:w="992" w:type="dxa"/>
            <w:vMerge/>
            <w:tcBorders>
              <w:top w:val="nil"/>
            </w:tcBorders>
          </w:tcPr>
          <w:p>
            <w:pPr>
              <w:rPr>
                <w:sz w:val="2"/>
                <w:szCs w:val="2"/>
              </w:rPr>
            </w:pPr>
          </w:p>
        </w:tc>
        <w:tc>
          <w:tcPr>
            <w:tcW w:w="2126" w:type="dxa"/>
          </w:tcPr>
          <w:p>
            <w:pPr>
              <w:pStyle w:val="TableParagraph"/>
              <w:spacing w:before="143"/>
              <w:ind w:left="107"/>
              <w:rPr>
                <w:sz w:val="18"/>
              </w:rPr>
            </w:pPr>
            <w:r>
              <w:rPr>
                <w:sz w:val="18"/>
              </w:rPr>
              <w:t>（现代舞）</w:t>
            </w:r>
          </w:p>
        </w:tc>
        <w:tc>
          <w:tcPr>
            <w:tcW w:w="851" w:type="dxa"/>
          </w:tcPr>
          <w:p>
            <w:pPr>
              <w:pStyle w:val="TableParagraph"/>
              <w:spacing w:before="143"/>
              <w:ind w:left="107"/>
              <w:rPr>
                <w:sz w:val="18"/>
              </w:rPr>
            </w:pPr>
            <w:r>
              <w:rPr>
                <w:sz w:val="18"/>
              </w:rPr>
              <w:t>130206</w:t>
            </w:r>
          </w:p>
        </w:tc>
        <w:tc>
          <w:tcPr>
            <w:tcW w:w="425" w:type="dxa"/>
          </w:tcPr>
          <w:p>
            <w:pPr>
              <w:pStyle w:val="TableParagraph"/>
              <w:spacing w:before="143"/>
              <w:ind w:left="7"/>
              <w:jc w:val="center"/>
              <w:rPr>
                <w:sz w:val="18"/>
              </w:rPr>
            </w:pPr>
            <w:r>
              <w:rPr>
                <w:sz w:val="18"/>
              </w:rPr>
              <w:t>4</w:t>
            </w:r>
          </w:p>
        </w:tc>
        <w:tc>
          <w:tcPr>
            <w:tcW w:w="709" w:type="dxa"/>
          </w:tcPr>
          <w:p>
            <w:pPr>
              <w:pStyle w:val="TableParagraph"/>
              <w:spacing w:before="143"/>
              <w:ind w:left="131" w:right="124"/>
              <w:jc w:val="center"/>
              <w:rPr>
                <w:sz w:val="18"/>
              </w:rPr>
            </w:pPr>
            <w:r>
              <w:rPr>
                <w:sz w:val="18"/>
              </w:rPr>
              <w:t>本科</w:t>
            </w:r>
          </w:p>
        </w:tc>
        <w:tc>
          <w:tcPr>
            <w:tcW w:w="709" w:type="dxa"/>
          </w:tcPr>
          <w:p>
            <w:pPr>
              <w:pStyle w:val="TableParagraph"/>
              <w:spacing w:before="143"/>
              <w:ind w:left="263"/>
              <w:rPr>
                <w:sz w:val="18"/>
              </w:rPr>
            </w:pPr>
            <w:r>
              <w:rPr>
                <w:sz w:val="18"/>
              </w:rPr>
              <w:t>20</w:t>
            </w:r>
          </w:p>
        </w:tc>
        <w:tc>
          <w:tcPr>
            <w:tcW w:w="1701" w:type="dxa"/>
            <w:vMerge/>
            <w:tcBorders>
              <w:top w:val="nil"/>
            </w:tcBorders>
          </w:tcPr>
          <w:p>
            <w:pPr>
              <w:rPr>
                <w:sz w:val="2"/>
                <w:szCs w:val="2"/>
              </w:rPr>
            </w:pPr>
          </w:p>
        </w:tc>
        <w:tc>
          <w:tcPr>
            <w:tcW w:w="992" w:type="dxa"/>
          </w:tcPr>
          <w:p>
            <w:pPr>
              <w:pStyle w:val="TableParagraph"/>
              <w:spacing w:before="143"/>
              <w:ind w:left="107"/>
              <w:rPr>
                <w:sz w:val="18"/>
              </w:rPr>
            </w:pPr>
            <w:r>
              <w:rPr>
                <w:sz w:val="18"/>
              </w:rPr>
              <w:t>15000</w:t>
            </w:r>
          </w:p>
        </w:tc>
      </w:tr>
      <w:tr>
        <w:trPr>
          <w:trHeight w:val="380" w:hRule="atLeast"/>
        </w:trPr>
        <w:tc>
          <w:tcPr>
            <w:tcW w:w="992" w:type="dxa"/>
            <w:vMerge/>
            <w:tcBorders>
              <w:top w:val="nil"/>
            </w:tcBorders>
          </w:tcPr>
          <w:p>
            <w:pPr>
              <w:rPr>
                <w:sz w:val="2"/>
                <w:szCs w:val="2"/>
              </w:rPr>
            </w:pPr>
          </w:p>
        </w:tc>
        <w:tc>
          <w:tcPr>
            <w:tcW w:w="1418" w:type="dxa"/>
            <w:vMerge w:val="restart"/>
          </w:tcPr>
          <w:p>
            <w:pPr>
              <w:pStyle w:val="TableParagraph"/>
              <w:rPr>
                <w:sz w:val="18"/>
              </w:rPr>
            </w:pPr>
          </w:p>
          <w:p>
            <w:pPr>
              <w:pStyle w:val="TableParagraph"/>
              <w:spacing w:before="3"/>
              <w:rPr>
                <w:sz w:val="18"/>
              </w:rPr>
            </w:pPr>
          </w:p>
          <w:p>
            <w:pPr>
              <w:pStyle w:val="TableParagraph"/>
              <w:ind w:left="107"/>
              <w:rPr>
                <w:sz w:val="18"/>
              </w:rPr>
            </w:pPr>
            <w:r>
              <w:rPr>
                <w:sz w:val="18"/>
              </w:rPr>
              <w:t>艺术设计系</w:t>
            </w:r>
          </w:p>
        </w:tc>
        <w:tc>
          <w:tcPr>
            <w:tcW w:w="992" w:type="dxa"/>
            <w:vMerge w:val="restart"/>
          </w:tcPr>
          <w:p>
            <w:pPr>
              <w:pStyle w:val="TableParagraph"/>
              <w:spacing w:before="5"/>
              <w:rPr>
                <w:sz w:val="21"/>
              </w:rPr>
            </w:pPr>
          </w:p>
          <w:p>
            <w:pPr>
              <w:pStyle w:val="TableParagraph"/>
              <w:spacing w:line="393" w:lineRule="auto"/>
              <w:ind w:left="108" w:right="151"/>
              <w:rPr>
                <w:sz w:val="18"/>
              </w:rPr>
            </w:pPr>
            <w:r>
              <w:rPr>
                <w:sz w:val="18"/>
              </w:rPr>
              <w:t>戏剧影视美术设计</w:t>
            </w:r>
          </w:p>
        </w:tc>
        <w:tc>
          <w:tcPr>
            <w:tcW w:w="2126" w:type="dxa"/>
          </w:tcPr>
          <w:p>
            <w:pPr>
              <w:pStyle w:val="TableParagraph"/>
              <w:spacing w:before="75"/>
              <w:ind w:left="107"/>
              <w:rPr>
                <w:sz w:val="18"/>
              </w:rPr>
            </w:pPr>
            <w:r>
              <w:rPr>
                <w:sz w:val="18"/>
              </w:rPr>
              <w:t>（舞台美术设计）</w:t>
            </w:r>
          </w:p>
        </w:tc>
        <w:tc>
          <w:tcPr>
            <w:tcW w:w="851" w:type="dxa"/>
          </w:tcPr>
          <w:p>
            <w:pPr>
              <w:pStyle w:val="TableParagraph"/>
              <w:spacing w:before="75"/>
              <w:ind w:left="107"/>
              <w:rPr>
                <w:sz w:val="18"/>
              </w:rPr>
            </w:pPr>
            <w:r>
              <w:rPr>
                <w:sz w:val="18"/>
              </w:rPr>
              <w:t>130307</w:t>
            </w:r>
          </w:p>
        </w:tc>
        <w:tc>
          <w:tcPr>
            <w:tcW w:w="425" w:type="dxa"/>
          </w:tcPr>
          <w:p>
            <w:pPr>
              <w:pStyle w:val="TableParagraph"/>
              <w:spacing w:before="75"/>
              <w:ind w:left="7"/>
              <w:jc w:val="center"/>
              <w:rPr>
                <w:sz w:val="18"/>
              </w:rPr>
            </w:pPr>
            <w:r>
              <w:rPr>
                <w:sz w:val="18"/>
              </w:rPr>
              <w:t>4</w:t>
            </w:r>
          </w:p>
        </w:tc>
        <w:tc>
          <w:tcPr>
            <w:tcW w:w="709" w:type="dxa"/>
          </w:tcPr>
          <w:p>
            <w:pPr>
              <w:pStyle w:val="TableParagraph"/>
              <w:spacing w:before="75"/>
              <w:ind w:left="131" w:right="124"/>
              <w:jc w:val="center"/>
              <w:rPr>
                <w:sz w:val="18"/>
              </w:rPr>
            </w:pPr>
            <w:r>
              <w:rPr>
                <w:sz w:val="18"/>
              </w:rPr>
              <w:t>本科</w:t>
            </w:r>
          </w:p>
        </w:tc>
        <w:tc>
          <w:tcPr>
            <w:tcW w:w="709" w:type="dxa"/>
          </w:tcPr>
          <w:p>
            <w:pPr>
              <w:pStyle w:val="TableParagraph"/>
              <w:spacing w:before="75"/>
              <w:ind w:left="309"/>
              <w:rPr>
                <w:sz w:val="18"/>
              </w:rPr>
            </w:pPr>
            <w:r>
              <w:rPr>
                <w:sz w:val="18"/>
              </w:rPr>
              <w:t>8</w:t>
            </w:r>
          </w:p>
        </w:tc>
        <w:tc>
          <w:tcPr>
            <w:tcW w:w="1701" w:type="dxa"/>
            <w:vMerge w:val="restart"/>
          </w:tcPr>
          <w:p>
            <w:pPr>
              <w:pStyle w:val="TableParagraph"/>
              <w:spacing w:line="393" w:lineRule="auto" w:before="85"/>
              <w:ind w:left="332" w:right="320" w:firstLine="158"/>
              <w:rPr>
                <w:b/>
                <w:sz w:val="18"/>
              </w:rPr>
            </w:pPr>
            <w:r>
              <w:rPr>
                <w:b/>
                <w:sz w:val="18"/>
                <w:shd w:fill="E4E4E4" w:color="auto" w:val="clear"/>
              </w:rPr>
              <w:t>取消校考</w:t>
            </w:r>
            <w:r>
              <w:rPr>
                <w:b/>
                <w:sz w:val="18"/>
              </w:rPr>
              <w:t> </w:t>
            </w:r>
            <w:r>
              <w:rPr>
                <w:b/>
                <w:sz w:val="18"/>
                <w:shd w:fill="E4E4E4" w:color="auto" w:val="clear"/>
              </w:rPr>
              <w:t>3</w:t>
            </w:r>
            <w:r>
              <w:rPr>
                <w:b/>
                <w:spacing w:val="-12"/>
                <w:sz w:val="18"/>
                <w:shd w:fill="E4E4E4" w:color="auto" w:val="clear"/>
              </w:rPr>
              <w:t> 个招考方向</w:t>
            </w:r>
          </w:p>
          <w:p>
            <w:pPr>
              <w:pStyle w:val="TableParagraph"/>
              <w:spacing w:before="4"/>
              <w:ind w:left="490"/>
              <w:rPr>
                <w:b/>
                <w:sz w:val="18"/>
              </w:rPr>
            </w:pPr>
            <w:r>
              <w:rPr>
                <w:b/>
                <w:sz w:val="18"/>
                <w:shd w:fill="E4E4E4" w:color="auto" w:val="clear"/>
              </w:rPr>
              <w:t>不可兼报</w:t>
            </w:r>
          </w:p>
        </w:tc>
        <w:tc>
          <w:tcPr>
            <w:tcW w:w="992" w:type="dxa"/>
          </w:tcPr>
          <w:p>
            <w:pPr>
              <w:pStyle w:val="TableParagraph"/>
              <w:spacing w:before="75"/>
              <w:ind w:left="107"/>
              <w:rPr>
                <w:sz w:val="18"/>
              </w:rPr>
            </w:pPr>
            <w:r>
              <w:rPr>
                <w:sz w:val="18"/>
              </w:rPr>
              <w:t>10000</w:t>
            </w:r>
          </w:p>
        </w:tc>
      </w:tr>
      <w:tr>
        <w:trPr>
          <w:trHeight w:val="380" w:hRule="atLeast"/>
        </w:trPr>
        <w:tc>
          <w:tcPr>
            <w:tcW w:w="992" w:type="dxa"/>
            <w:vMerge/>
            <w:tcBorders>
              <w:top w:val="nil"/>
            </w:tcBorders>
          </w:tcPr>
          <w:p>
            <w:pPr>
              <w:rPr>
                <w:sz w:val="2"/>
                <w:szCs w:val="2"/>
              </w:rPr>
            </w:pPr>
          </w:p>
        </w:tc>
        <w:tc>
          <w:tcPr>
            <w:tcW w:w="1418" w:type="dxa"/>
            <w:vMerge/>
            <w:tcBorders>
              <w:top w:val="nil"/>
            </w:tcBorders>
          </w:tcPr>
          <w:p>
            <w:pPr>
              <w:rPr>
                <w:sz w:val="2"/>
                <w:szCs w:val="2"/>
              </w:rPr>
            </w:pPr>
          </w:p>
        </w:tc>
        <w:tc>
          <w:tcPr>
            <w:tcW w:w="992" w:type="dxa"/>
            <w:vMerge/>
            <w:tcBorders>
              <w:top w:val="nil"/>
            </w:tcBorders>
          </w:tcPr>
          <w:p>
            <w:pPr>
              <w:rPr>
                <w:sz w:val="2"/>
                <w:szCs w:val="2"/>
              </w:rPr>
            </w:pPr>
          </w:p>
        </w:tc>
        <w:tc>
          <w:tcPr>
            <w:tcW w:w="2126" w:type="dxa"/>
          </w:tcPr>
          <w:p>
            <w:pPr>
              <w:pStyle w:val="TableParagraph"/>
              <w:spacing w:before="74"/>
              <w:ind w:left="107"/>
              <w:rPr>
                <w:sz w:val="18"/>
              </w:rPr>
            </w:pPr>
            <w:r>
              <w:rPr>
                <w:sz w:val="18"/>
              </w:rPr>
              <w:t>（舞台服装与化装设计）</w:t>
            </w:r>
          </w:p>
        </w:tc>
        <w:tc>
          <w:tcPr>
            <w:tcW w:w="851" w:type="dxa"/>
          </w:tcPr>
          <w:p>
            <w:pPr>
              <w:pStyle w:val="TableParagraph"/>
              <w:spacing w:before="74"/>
              <w:ind w:left="107"/>
              <w:rPr>
                <w:sz w:val="18"/>
              </w:rPr>
            </w:pPr>
            <w:r>
              <w:rPr>
                <w:sz w:val="18"/>
              </w:rPr>
              <w:t>130307</w:t>
            </w:r>
          </w:p>
        </w:tc>
        <w:tc>
          <w:tcPr>
            <w:tcW w:w="425" w:type="dxa"/>
          </w:tcPr>
          <w:p>
            <w:pPr>
              <w:pStyle w:val="TableParagraph"/>
              <w:spacing w:before="74"/>
              <w:ind w:left="7"/>
              <w:jc w:val="center"/>
              <w:rPr>
                <w:sz w:val="18"/>
              </w:rPr>
            </w:pPr>
            <w:r>
              <w:rPr>
                <w:sz w:val="18"/>
              </w:rPr>
              <w:t>4</w:t>
            </w:r>
          </w:p>
        </w:tc>
        <w:tc>
          <w:tcPr>
            <w:tcW w:w="709" w:type="dxa"/>
          </w:tcPr>
          <w:p>
            <w:pPr>
              <w:pStyle w:val="TableParagraph"/>
              <w:spacing w:before="74"/>
              <w:ind w:left="131" w:right="124"/>
              <w:jc w:val="center"/>
              <w:rPr>
                <w:sz w:val="18"/>
              </w:rPr>
            </w:pPr>
            <w:r>
              <w:rPr>
                <w:sz w:val="18"/>
              </w:rPr>
              <w:t>本科</w:t>
            </w:r>
          </w:p>
        </w:tc>
        <w:tc>
          <w:tcPr>
            <w:tcW w:w="709" w:type="dxa"/>
          </w:tcPr>
          <w:p>
            <w:pPr>
              <w:pStyle w:val="TableParagraph"/>
              <w:spacing w:before="74"/>
              <w:ind w:left="309"/>
              <w:rPr>
                <w:sz w:val="18"/>
              </w:rPr>
            </w:pPr>
            <w:r>
              <w:rPr>
                <w:sz w:val="18"/>
              </w:rPr>
              <w:t>8</w:t>
            </w:r>
          </w:p>
        </w:tc>
        <w:tc>
          <w:tcPr>
            <w:tcW w:w="1701" w:type="dxa"/>
            <w:vMerge/>
            <w:tcBorders>
              <w:top w:val="nil"/>
            </w:tcBorders>
          </w:tcPr>
          <w:p>
            <w:pPr>
              <w:rPr>
                <w:sz w:val="2"/>
                <w:szCs w:val="2"/>
              </w:rPr>
            </w:pPr>
          </w:p>
        </w:tc>
        <w:tc>
          <w:tcPr>
            <w:tcW w:w="992" w:type="dxa"/>
          </w:tcPr>
          <w:p>
            <w:pPr>
              <w:pStyle w:val="TableParagraph"/>
              <w:spacing w:before="74"/>
              <w:ind w:left="107"/>
              <w:rPr>
                <w:sz w:val="18"/>
              </w:rPr>
            </w:pPr>
            <w:r>
              <w:rPr>
                <w:sz w:val="18"/>
              </w:rPr>
              <w:t>10000</w:t>
            </w:r>
          </w:p>
        </w:tc>
      </w:tr>
      <w:tr>
        <w:trPr>
          <w:trHeight w:val="380" w:hRule="atLeast"/>
        </w:trPr>
        <w:tc>
          <w:tcPr>
            <w:tcW w:w="992" w:type="dxa"/>
            <w:vMerge/>
            <w:tcBorders>
              <w:top w:val="nil"/>
            </w:tcBorders>
          </w:tcPr>
          <w:p>
            <w:pPr>
              <w:rPr>
                <w:sz w:val="2"/>
                <w:szCs w:val="2"/>
              </w:rPr>
            </w:pPr>
          </w:p>
        </w:tc>
        <w:tc>
          <w:tcPr>
            <w:tcW w:w="1418" w:type="dxa"/>
            <w:vMerge/>
            <w:tcBorders>
              <w:top w:val="nil"/>
            </w:tcBorders>
          </w:tcPr>
          <w:p>
            <w:pPr>
              <w:rPr>
                <w:sz w:val="2"/>
                <w:szCs w:val="2"/>
              </w:rPr>
            </w:pPr>
          </w:p>
        </w:tc>
        <w:tc>
          <w:tcPr>
            <w:tcW w:w="992" w:type="dxa"/>
            <w:vMerge/>
            <w:tcBorders>
              <w:top w:val="nil"/>
            </w:tcBorders>
          </w:tcPr>
          <w:p>
            <w:pPr>
              <w:rPr>
                <w:sz w:val="2"/>
                <w:szCs w:val="2"/>
              </w:rPr>
            </w:pPr>
          </w:p>
        </w:tc>
        <w:tc>
          <w:tcPr>
            <w:tcW w:w="2126" w:type="dxa"/>
          </w:tcPr>
          <w:p>
            <w:pPr>
              <w:pStyle w:val="TableParagraph"/>
              <w:spacing w:before="75"/>
              <w:ind w:left="107"/>
              <w:rPr>
                <w:sz w:val="18"/>
              </w:rPr>
            </w:pPr>
            <w:r>
              <w:rPr>
                <w:sz w:val="18"/>
              </w:rPr>
              <w:t>（舞台灯光设计）</w:t>
            </w:r>
          </w:p>
        </w:tc>
        <w:tc>
          <w:tcPr>
            <w:tcW w:w="851" w:type="dxa"/>
          </w:tcPr>
          <w:p>
            <w:pPr>
              <w:pStyle w:val="TableParagraph"/>
              <w:spacing w:before="75"/>
              <w:ind w:left="107"/>
              <w:rPr>
                <w:sz w:val="18"/>
              </w:rPr>
            </w:pPr>
            <w:r>
              <w:rPr>
                <w:sz w:val="18"/>
              </w:rPr>
              <w:t>130307</w:t>
            </w:r>
          </w:p>
        </w:tc>
        <w:tc>
          <w:tcPr>
            <w:tcW w:w="425" w:type="dxa"/>
          </w:tcPr>
          <w:p>
            <w:pPr>
              <w:pStyle w:val="TableParagraph"/>
              <w:spacing w:before="75"/>
              <w:ind w:left="7"/>
              <w:jc w:val="center"/>
              <w:rPr>
                <w:sz w:val="18"/>
              </w:rPr>
            </w:pPr>
            <w:r>
              <w:rPr>
                <w:sz w:val="18"/>
              </w:rPr>
              <w:t>4</w:t>
            </w:r>
          </w:p>
        </w:tc>
        <w:tc>
          <w:tcPr>
            <w:tcW w:w="709" w:type="dxa"/>
          </w:tcPr>
          <w:p>
            <w:pPr>
              <w:pStyle w:val="TableParagraph"/>
              <w:spacing w:before="75"/>
              <w:ind w:left="131" w:right="124"/>
              <w:jc w:val="center"/>
              <w:rPr>
                <w:sz w:val="18"/>
              </w:rPr>
            </w:pPr>
            <w:r>
              <w:rPr>
                <w:sz w:val="18"/>
              </w:rPr>
              <w:t>本科</w:t>
            </w:r>
          </w:p>
        </w:tc>
        <w:tc>
          <w:tcPr>
            <w:tcW w:w="709" w:type="dxa"/>
          </w:tcPr>
          <w:p>
            <w:pPr>
              <w:pStyle w:val="TableParagraph"/>
              <w:spacing w:before="75"/>
              <w:ind w:left="309"/>
              <w:rPr>
                <w:sz w:val="18"/>
              </w:rPr>
            </w:pPr>
            <w:r>
              <w:rPr>
                <w:sz w:val="18"/>
              </w:rPr>
              <w:t>8</w:t>
            </w:r>
          </w:p>
        </w:tc>
        <w:tc>
          <w:tcPr>
            <w:tcW w:w="1701" w:type="dxa"/>
            <w:vMerge/>
            <w:tcBorders>
              <w:top w:val="nil"/>
            </w:tcBorders>
          </w:tcPr>
          <w:p>
            <w:pPr>
              <w:rPr>
                <w:sz w:val="2"/>
                <w:szCs w:val="2"/>
              </w:rPr>
            </w:pPr>
          </w:p>
        </w:tc>
        <w:tc>
          <w:tcPr>
            <w:tcW w:w="992" w:type="dxa"/>
          </w:tcPr>
          <w:p>
            <w:pPr>
              <w:pStyle w:val="TableParagraph"/>
              <w:spacing w:before="75"/>
              <w:ind w:left="107"/>
              <w:rPr>
                <w:sz w:val="18"/>
              </w:rPr>
            </w:pPr>
            <w:r>
              <w:rPr>
                <w:sz w:val="18"/>
              </w:rPr>
              <w:t>10000</w:t>
            </w:r>
          </w:p>
        </w:tc>
      </w:tr>
      <w:tr>
        <w:trPr>
          <w:trHeight w:val="415" w:hRule="atLeast"/>
        </w:trPr>
        <w:tc>
          <w:tcPr>
            <w:tcW w:w="992" w:type="dxa"/>
            <w:vMerge w:val="restart"/>
          </w:tcPr>
          <w:p>
            <w:pPr>
              <w:pStyle w:val="TableParagraph"/>
              <w:rPr>
                <w:sz w:val="18"/>
              </w:rPr>
            </w:pPr>
          </w:p>
          <w:p>
            <w:pPr>
              <w:pStyle w:val="TableParagraph"/>
              <w:rPr>
                <w:sz w:val="18"/>
              </w:rPr>
            </w:pPr>
          </w:p>
          <w:p>
            <w:pPr>
              <w:pStyle w:val="TableParagraph"/>
              <w:spacing w:before="4"/>
              <w:rPr>
                <w:sz w:val="17"/>
              </w:rPr>
            </w:pPr>
          </w:p>
          <w:p>
            <w:pPr>
              <w:pStyle w:val="TableParagraph"/>
              <w:spacing w:before="1"/>
              <w:ind w:left="108"/>
              <w:rPr>
                <w:sz w:val="18"/>
              </w:rPr>
            </w:pPr>
            <w:r>
              <w:rPr>
                <w:sz w:val="18"/>
              </w:rPr>
              <w:t>人文学院</w:t>
            </w:r>
          </w:p>
        </w:tc>
        <w:tc>
          <w:tcPr>
            <w:tcW w:w="1418" w:type="dxa"/>
          </w:tcPr>
          <w:p>
            <w:pPr>
              <w:pStyle w:val="TableParagraph"/>
              <w:spacing w:before="93"/>
              <w:ind w:left="107"/>
              <w:rPr>
                <w:sz w:val="18"/>
              </w:rPr>
            </w:pPr>
            <w:r>
              <w:rPr>
                <w:sz w:val="18"/>
              </w:rPr>
              <w:t>艺术传播系</w:t>
            </w:r>
          </w:p>
        </w:tc>
        <w:tc>
          <w:tcPr>
            <w:tcW w:w="3118" w:type="dxa"/>
            <w:gridSpan w:val="2"/>
          </w:tcPr>
          <w:p>
            <w:pPr>
              <w:pStyle w:val="TableParagraph"/>
              <w:spacing w:before="93"/>
              <w:ind w:left="108"/>
              <w:rPr>
                <w:sz w:val="18"/>
              </w:rPr>
            </w:pPr>
            <w:r>
              <w:rPr>
                <w:sz w:val="18"/>
              </w:rPr>
              <w:t>艺术管理</w:t>
            </w:r>
          </w:p>
        </w:tc>
        <w:tc>
          <w:tcPr>
            <w:tcW w:w="851" w:type="dxa"/>
          </w:tcPr>
          <w:p>
            <w:pPr>
              <w:pStyle w:val="TableParagraph"/>
              <w:spacing w:before="93"/>
              <w:ind w:left="107"/>
              <w:rPr>
                <w:sz w:val="18"/>
              </w:rPr>
            </w:pPr>
            <w:r>
              <w:rPr>
                <w:sz w:val="18"/>
              </w:rPr>
              <w:t>130102T</w:t>
            </w:r>
          </w:p>
        </w:tc>
        <w:tc>
          <w:tcPr>
            <w:tcW w:w="425" w:type="dxa"/>
          </w:tcPr>
          <w:p>
            <w:pPr>
              <w:pStyle w:val="TableParagraph"/>
              <w:spacing w:before="93"/>
              <w:ind w:left="7"/>
              <w:jc w:val="center"/>
              <w:rPr>
                <w:sz w:val="18"/>
              </w:rPr>
            </w:pPr>
            <w:r>
              <w:rPr>
                <w:sz w:val="18"/>
              </w:rPr>
              <w:t>4</w:t>
            </w:r>
          </w:p>
        </w:tc>
        <w:tc>
          <w:tcPr>
            <w:tcW w:w="709" w:type="dxa"/>
          </w:tcPr>
          <w:p>
            <w:pPr>
              <w:pStyle w:val="TableParagraph"/>
              <w:spacing w:before="93"/>
              <w:ind w:left="153" w:right="103"/>
              <w:jc w:val="center"/>
              <w:rPr>
                <w:sz w:val="18"/>
              </w:rPr>
            </w:pPr>
            <w:r>
              <w:rPr>
                <w:sz w:val="18"/>
              </w:rPr>
              <w:t>本科</w:t>
            </w:r>
          </w:p>
        </w:tc>
        <w:tc>
          <w:tcPr>
            <w:tcW w:w="709" w:type="dxa"/>
          </w:tcPr>
          <w:p>
            <w:pPr>
              <w:pStyle w:val="TableParagraph"/>
              <w:spacing w:before="93"/>
              <w:ind w:left="263"/>
              <w:rPr>
                <w:sz w:val="18"/>
              </w:rPr>
            </w:pPr>
            <w:r>
              <w:rPr>
                <w:sz w:val="18"/>
              </w:rPr>
              <w:t>16</w:t>
            </w:r>
          </w:p>
        </w:tc>
        <w:tc>
          <w:tcPr>
            <w:tcW w:w="1701" w:type="dxa"/>
          </w:tcPr>
          <w:p>
            <w:pPr>
              <w:pStyle w:val="TableParagraph"/>
              <w:rPr>
                <w:rFonts w:ascii="Times New Roman"/>
                <w:sz w:val="18"/>
              </w:rPr>
            </w:pPr>
          </w:p>
        </w:tc>
        <w:tc>
          <w:tcPr>
            <w:tcW w:w="992" w:type="dxa"/>
          </w:tcPr>
          <w:p>
            <w:pPr>
              <w:pStyle w:val="TableParagraph"/>
              <w:spacing w:before="93"/>
              <w:ind w:left="107"/>
              <w:rPr>
                <w:sz w:val="18"/>
              </w:rPr>
            </w:pPr>
            <w:r>
              <w:rPr>
                <w:sz w:val="18"/>
              </w:rPr>
              <w:t>8000</w:t>
            </w:r>
          </w:p>
        </w:tc>
      </w:tr>
      <w:tr>
        <w:trPr>
          <w:trHeight w:val="597" w:hRule="atLeast"/>
        </w:trPr>
        <w:tc>
          <w:tcPr>
            <w:tcW w:w="992" w:type="dxa"/>
            <w:vMerge/>
            <w:tcBorders>
              <w:top w:val="nil"/>
            </w:tcBorders>
          </w:tcPr>
          <w:p>
            <w:pPr>
              <w:rPr>
                <w:sz w:val="2"/>
                <w:szCs w:val="2"/>
              </w:rPr>
            </w:pPr>
          </w:p>
        </w:tc>
        <w:tc>
          <w:tcPr>
            <w:tcW w:w="1418" w:type="dxa"/>
            <w:vMerge w:val="restart"/>
          </w:tcPr>
          <w:p>
            <w:pPr>
              <w:pStyle w:val="TableParagraph"/>
              <w:rPr>
                <w:sz w:val="18"/>
              </w:rPr>
            </w:pPr>
          </w:p>
          <w:p>
            <w:pPr>
              <w:pStyle w:val="TableParagraph"/>
              <w:spacing w:before="7"/>
              <w:rPr>
                <w:sz w:val="18"/>
              </w:rPr>
            </w:pPr>
          </w:p>
          <w:p>
            <w:pPr>
              <w:pStyle w:val="TableParagraph"/>
              <w:spacing w:before="1"/>
              <w:ind w:left="107"/>
              <w:rPr>
                <w:sz w:val="18"/>
              </w:rPr>
            </w:pPr>
            <w:r>
              <w:rPr>
                <w:sz w:val="18"/>
              </w:rPr>
              <w:t>舞蹈学系</w:t>
            </w:r>
          </w:p>
        </w:tc>
        <w:tc>
          <w:tcPr>
            <w:tcW w:w="992" w:type="dxa"/>
            <w:vMerge w:val="restart"/>
          </w:tcPr>
          <w:p>
            <w:pPr>
              <w:pStyle w:val="TableParagraph"/>
              <w:rPr>
                <w:sz w:val="18"/>
              </w:rPr>
            </w:pPr>
          </w:p>
          <w:p>
            <w:pPr>
              <w:pStyle w:val="TableParagraph"/>
              <w:spacing w:before="7"/>
              <w:rPr>
                <w:sz w:val="18"/>
              </w:rPr>
            </w:pPr>
          </w:p>
          <w:p>
            <w:pPr>
              <w:pStyle w:val="TableParagraph"/>
              <w:spacing w:before="1"/>
              <w:ind w:left="108"/>
              <w:rPr>
                <w:sz w:val="18"/>
              </w:rPr>
            </w:pPr>
            <w:r>
              <w:rPr>
                <w:sz w:val="18"/>
              </w:rPr>
              <w:t>舞蹈学</w:t>
            </w:r>
          </w:p>
        </w:tc>
        <w:tc>
          <w:tcPr>
            <w:tcW w:w="2126" w:type="dxa"/>
          </w:tcPr>
          <w:p>
            <w:pPr>
              <w:pStyle w:val="TableParagraph"/>
              <w:spacing w:before="4"/>
              <w:rPr>
                <w:sz w:val="14"/>
              </w:rPr>
            </w:pPr>
          </w:p>
          <w:p>
            <w:pPr>
              <w:pStyle w:val="TableParagraph"/>
              <w:ind w:left="107"/>
              <w:rPr>
                <w:sz w:val="18"/>
              </w:rPr>
            </w:pPr>
            <w:r>
              <w:rPr>
                <w:sz w:val="18"/>
              </w:rPr>
              <w:t>（舞蹈史论）</w:t>
            </w:r>
          </w:p>
        </w:tc>
        <w:tc>
          <w:tcPr>
            <w:tcW w:w="851" w:type="dxa"/>
          </w:tcPr>
          <w:p>
            <w:pPr>
              <w:pStyle w:val="TableParagraph"/>
              <w:spacing w:before="4"/>
              <w:rPr>
                <w:sz w:val="14"/>
              </w:rPr>
            </w:pPr>
          </w:p>
          <w:p>
            <w:pPr>
              <w:pStyle w:val="TableParagraph"/>
              <w:ind w:left="107"/>
              <w:rPr>
                <w:sz w:val="18"/>
              </w:rPr>
            </w:pPr>
            <w:r>
              <w:rPr>
                <w:sz w:val="18"/>
              </w:rPr>
              <w:t>130205</w:t>
            </w:r>
          </w:p>
        </w:tc>
        <w:tc>
          <w:tcPr>
            <w:tcW w:w="425" w:type="dxa"/>
          </w:tcPr>
          <w:p>
            <w:pPr>
              <w:pStyle w:val="TableParagraph"/>
              <w:spacing w:before="4"/>
              <w:rPr>
                <w:sz w:val="14"/>
              </w:rPr>
            </w:pPr>
          </w:p>
          <w:p>
            <w:pPr>
              <w:pStyle w:val="TableParagraph"/>
              <w:ind w:left="7"/>
              <w:jc w:val="center"/>
              <w:rPr>
                <w:sz w:val="18"/>
              </w:rPr>
            </w:pPr>
            <w:r>
              <w:rPr>
                <w:sz w:val="18"/>
              </w:rPr>
              <w:t>4</w:t>
            </w:r>
          </w:p>
        </w:tc>
        <w:tc>
          <w:tcPr>
            <w:tcW w:w="709" w:type="dxa"/>
          </w:tcPr>
          <w:p>
            <w:pPr>
              <w:pStyle w:val="TableParagraph"/>
              <w:spacing w:before="4"/>
              <w:rPr>
                <w:sz w:val="14"/>
              </w:rPr>
            </w:pPr>
          </w:p>
          <w:p>
            <w:pPr>
              <w:pStyle w:val="TableParagraph"/>
              <w:ind w:left="153" w:right="103"/>
              <w:jc w:val="center"/>
              <w:rPr>
                <w:sz w:val="18"/>
              </w:rPr>
            </w:pPr>
            <w:r>
              <w:rPr>
                <w:sz w:val="18"/>
              </w:rPr>
              <w:t>本科</w:t>
            </w:r>
          </w:p>
        </w:tc>
        <w:tc>
          <w:tcPr>
            <w:tcW w:w="709" w:type="dxa"/>
            <w:vMerge w:val="restart"/>
          </w:tcPr>
          <w:p>
            <w:pPr>
              <w:pStyle w:val="TableParagraph"/>
              <w:rPr>
                <w:sz w:val="18"/>
              </w:rPr>
            </w:pPr>
          </w:p>
          <w:p>
            <w:pPr>
              <w:pStyle w:val="TableParagraph"/>
              <w:spacing w:before="7"/>
              <w:rPr>
                <w:sz w:val="18"/>
              </w:rPr>
            </w:pPr>
          </w:p>
          <w:p>
            <w:pPr>
              <w:pStyle w:val="TableParagraph"/>
              <w:spacing w:before="1"/>
              <w:ind w:left="133" w:right="124"/>
              <w:jc w:val="center"/>
              <w:rPr>
                <w:sz w:val="18"/>
              </w:rPr>
            </w:pPr>
            <w:r>
              <w:rPr>
                <w:sz w:val="18"/>
              </w:rPr>
              <w:t>22</w:t>
            </w:r>
          </w:p>
        </w:tc>
        <w:tc>
          <w:tcPr>
            <w:tcW w:w="1701" w:type="dxa"/>
            <w:vMerge w:val="restart"/>
          </w:tcPr>
          <w:p>
            <w:pPr>
              <w:pStyle w:val="TableParagraph"/>
              <w:spacing w:line="393" w:lineRule="auto" w:before="90"/>
              <w:ind w:left="332" w:right="320" w:firstLine="158"/>
              <w:rPr>
                <w:b/>
                <w:sz w:val="18"/>
              </w:rPr>
            </w:pPr>
            <w:r>
              <w:rPr>
                <w:b/>
                <w:sz w:val="18"/>
                <w:shd w:fill="E4E4E4" w:color="auto" w:val="clear"/>
              </w:rPr>
              <w:t>平台考试</w:t>
            </w:r>
            <w:r>
              <w:rPr>
                <w:b/>
                <w:sz w:val="18"/>
              </w:rPr>
              <w:t> </w:t>
            </w:r>
            <w:r>
              <w:rPr>
                <w:b/>
                <w:sz w:val="18"/>
                <w:shd w:fill="E4E4E4" w:color="auto" w:val="clear"/>
              </w:rPr>
              <w:t>2</w:t>
            </w:r>
            <w:r>
              <w:rPr>
                <w:b/>
                <w:spacing w:val="-12"/>
                <w:sz w:val="18"/>
                <w:shd w:fill="E4E4E4" w:color="auto" w:val="clear"/>
              </w:rPr>
              <w:t> 个招考方向</w:t>
            </w:r>
          </w:p>
          <w:p>
            <w:pPr>
              <w:pStyle w:val="TableParagraph"/>
              <w:spacing w:before="4"/>
              <w:ind w:left="399"/>
              <w:rPr>
                <w:b/>
                <w:sz w:val="18"/>
              </w:rPr>
            </w:pPr>
            <w:r>
              <w:rPr>
                <w:b/>
                <w:w w:val="95"/>
                <w:sz w:val="18"/>
                <w:shd w:fill="E4E4E4" w:color="auto" w:val="clear"/>
              </w:rPr>
              <w:t>入校后分班</w:t>
            </w:r>
          </w:p>
        </w:tc>
        <w:tc>
          <w:tcPr>
            <w:tcW w:w="992" w:type="dxa"/>
          </w:tcPr>
          <w:p>
            <w:pPr>
              <w:pStyle w:val="TableParagraph"/>
              <w:spacing w:before="4"/>
              <w:rPr>
                <w:sz w:val="14"/>
              </w:rPr>
            </w:pPr>
          </w:p>
          <w:p>
            <w:pPr>
              <w:pStyle w:val="TableParagraph"/>
              <w:ind w:left="107"/>
              <w:rPr>
                <w:sz w:val="18"/>
              </w:rPr>
            </w:pPr>
            <w:r>
              <w:rPr>
                <w:sz w:val="18"/>
              </w:rPr>
              <w:t>10000</w:t>
            </w:r>
          </w:p>
        </w:tc>
      </w:tr>
      <w:tr>
        <w:trPr>
          <w:trHeight w:val="562" w:hRule="atLeast"/>
        </w:trPr>
        <w:tc>
          <w:tcPr>
            <w:tcW w:w="992" w:type="dxa"/>
            <w:vMerge/>
            <w:tcBorders>
              <w:top w:val="nil"/>
            </w:tcBorders>
          </w:tcPr>
          <w:p>
            <w:pPr>
              <w:rPr>
                <w:sz w:val="2"/>
                <w:szCs w:val="2"/>
              </w:rPr>
            </w:pPr>
          </w:p>
        </w:tc>
        <w:tc>
          <w:tcPr>
            <w:tcW w:w="1418" w:type="dxa"/>
            <w:vMerge/>
            <w:tcBorders>
              <w:top w:val="nil"/>
            </w:tcBorders>
          </w:tcPr>
          <w:p>
            <w:pPr>
              <w:rPr>
                <w:sz w:val="2"/>
                <w:szCs w:val="2"/>
              </w:rPr>
            </w:pPr>
          </w:p>
        </w:tc>
        <w:tc>
          <w:tcPr>
            <w:tcW w:w="992" w:type="dxa"/>
            <w:vMerge/>
            <w:tcBorders>
              <w:top w:val="nil"/>
            </w:tcBorders>
          </w:tcPr>
          <w:p>
            <w:pPr>
              <w:rPr>
                <w:sz w:val="2"/>
                <w:szCs w:val="2"/>
              </w:rPr>
            </w:pPr>
          </w:p>
        </w:tc>
        <w:tc>
          <w:tcPr>
            <w:tcW w:w="2126" w:type="dxa"/>
          </w:tcPr>
          <w:p>
            <w:pPr>
              <w:pStyle w:val="TableParagraph"/>
              <w:spacing w:before="12"/>
              <w:rPr>
                <w:sz w:val="12"/>
              </w:rPr>
            </w:pPr>
          </w:p>
          <w:p>
            <w:pPr>
              <w:pStyle w:val="TableParagraph"/>
              <w:ind w:left="107"/>
              <w:rPr>
                <w:sz w:val="18"/>
              </w:rPr>
            </w:pPr>
            <w:r>
              <w:rPr>
                <w:sz w:val="18"/>
              </w:rPr>
              <w:t>（舞蹈科学）</w:t>
            </w:r>
          </w:p>
        </w:tc>
        <w:tc>
          <w:tcPr>
            <w:tcW w:w="851" w:type="dxa"/>
          </w:tcPr>
          <w:p>
            <w:pPr>
              <w:pStyle w:val="TableParagraph"/>
              <w:spacing w:before="12"/>
              <w:rPr>
                <w:sz w:val="12"/>
              </w:rPr>
            </w:pPr>
          </w:p>
          <w:p>
            <w:pPr>
              <w:pStyle w:val="TableParagraph"/>
              <w:ind w:left="107"/>
              <w:rPr>
                <w:sz w:val="18"/>
              </w:rPr>
            </w:pPr>
            <w:r>
              <w:rPr>
                <w:sz w:val="18"/>
              </w:rPr>
              <w:t>130205</w:t>
            </w:r>
          </w:p>
        </w:tc>
        <w:tc>
          <w:tcPr>
            <w:tcW w:w="425" w:type="dxa"/>
          </w:tcPr>
          <w:p>
            <w:pPr>
              <w:pStyle w:val="TableParagraph"/>
              <w:spacing w:before="12"/>
              <w:rPr>
                <w:sz w:val="12"/>
              </w:rPr>
            </w:pPr>
          </w:p>
          <w:p>
            <w:pPr>
              <w:pStyle w:val="TableParagraph"/>
              <w:ind w:left="7"/>
              <w:jc w:val="center"/>
              <w:rPr>
                <w:sz w:val="18"/>
              </w:rPr>
            </w:pPr>
            <w:r>
              <w:rPr>
                <w:sz w:val="18"/>
              </w:rPr>
              <w:t>4</w:t>
            </w:r>
          </w:p>
        </w:tc>
        <w:tc>
          <w:tcPr>
            <w:tcW w:w="709" w:type="dxa"/>
          </w:tcPr>
          <w:p>
            <w:pPr>
              <w:pStyle w:val="TableParagraph"/>
              <w:spacing w:before="12"/>
              <w:rPr>
                <w:sz w:val="12"/>
              </w:rPr>
            </w:pPr>
          </w:p>
          <w:p>
            <w:pPr>
              <w:pStyle w:val="TableParagraph"/>
              <w:ind w:left="153" w:right="103"/>
              <w:jc w:val="center"/>
              <w:rPr>
                <w:sz w:val="18"/>
              </w:rPr>
            </w:pPr>
            <w:r>
              <w:rPr>
                <w:sz w:val="18"/>
              </w:rPr>
              <w:t>本科</w:t>
            </w:r>
          </w:p>
        </w:tc>
        <w:tc>
          <w:tcPr>
            <w:tcW w:w="709" w:type="dxa"/>
            <w:vMerge/>
            <w:tcBorders>
              <w:top w:val="nil"/>
            </w:tcBorders>
          </w:tcPr>
          <w:p>
            <w:pPr>
              <w:rPr>
                <w:sz w:val="2"/>
                <w:szCs w:val="2"/>
              </w:rPr>
            </w:pPr>
          </w:p>
        </w:tc>
        <w:tc>
          <w:tcPr>
            <w:tcW w:w="1701" w:type="dxa"/>
            <w:vMerge/>
            <w:tcBorders>
              <w:top w:val="nil"/>
            </w:tcBorders>
          </w:tcPr>
          <w:p>
            <w:pPr>
              <w:rPr>
                <w:sz w:val="2"/>
                <w:szCs w:val="2"/>
              </w:rPr>
            </w:pPr>
          </w:p>
        </w:tc>
        <w:tc>
          <w:tcPr>
            <w:tcW w:w="992" w:type="dxa"/>
          </w:tcPr>
          <w:p>
            <w:pPr>
              <w:pStyle w:val="TableParagraph"/>
              <w:spacing w:before="12"/>
              <w:rPr>
                <w:sz w:val="12"/>
              </w:rPr>
            </w:pPr>
          </w:p>
          <w:p>
            <w:pPr>
              <w:pStyle w:val="TableParagraph"/>
              <w:ind w:left="107"/>
              <w:rPr>
                <w:sz w:val="18"/>
              </w:rPr>
            </w:pPr>
            <w:r>
              <w:rPr>
                <w:sz w:val="18"/>
              </w:rPr>
              <w:t>10000</w:t>
            </w:r>
          </w:p>
        </w:tc>
      </w:tr>
      <w:tr>
        <w:trPr>
          <w:trHeight w:val="1520" w:hRule="atLeast"/>
        </w:trPr>
        <w:tc>
          <w:tcPr>
            <w:tcW w:w="992" w:type="dxa"/>
            <w:vMerge w:val="restart"/>
          </w:tcPr>
          <w:p>
            <w:pPr>
              <w:pStyle w:val="TableParagraph"/>
              <w:rPr>
                <w:sz w:val="18"/>
              </w:rPr>
            </w:pPr>
          </w:p>
          <w:p>
            <w:pPr>
              <w:pStyle w:val="TableParagraph"/>
              <w:rPr>
                <w:sz w:val="18"/>
              </w:rPr>
            </w:pPr>
          </w:p>
          <w:p>
            <w:pPr>
              <w:pStyle w:val="TableParagraph"/>
              <w:rPr>
                <w:sz w:val="18"/>
              </w:rPr>
            </w:pPr>
          </w:p>
          <w:p>
            <w:pPr>
              <w:pStyle w:val="TableParagraph"/>
              <w:rPr>
                <w:sz w:val="13"/>
              </w:rPr>
            </w:pPr>
          </w:p>
          <w:p>
            <w:pPr>
              <w:pStyle w:val="TableParagraph"/>
              <w:ind w:left="108"/>
              <w:rPr>
                <w:sz w:val="18"/>
              </w:rPr>
            </w:pPr>
            <w:r>
              <w:rPr>
                <w:sz w:val="18"/>
              </w:rPr>
              <w:t>教育学院</w:t>
            </w:r>
          </w:p>
        </w:tc>
        <w:tc>
          <w:tcPr>
            <w:tcW w:w="1418" w:type="dxa"/>
            <w:vMerge w:val="restart"/>
          </w:tcPr>
          <w:p>
            <w:pPr>
              <w:pStyle w:val="TableParagraph"/>
              <w:rPr>
                <w:sz w:val="18"/>
              </w:rPr>
            </w:pPr>
          </w:p>
          <w:p>
            <w:pPr>
              <w:pStyle w:val="TableParagraph"/>
              <w:rPr>
                <w:sz w:val="18"/>
              </w:rPr>
            </w:pPr>
          </w:p>
          <w:p>
            <w:pPr>
              <w:pStyle w:val="TableParagraph"/>
              <w:rPr>
                <w:sz w:val="18"/>
              </w:rPr>
            </w:pPr>
          </w:p>
          <w:p>
            <w:pPr>
              <w:pStyle w:val="TableParagraph"/>
              <w:rPr>
                <w:sz w:val="13"/>
              </w:rPr>
            </w:pPr>
          </w:p>
          <w:p>
            <w:pPr>
              <w:pStyle w:val="TableParagraph"/>
              <w:ind w:left="107"/>
              <w:rPr>
                <w:sz w:val="18"/>
              </w:rPr>
            </w:pPr>
            <w:r>
              <w:rPr>
                <w:sz w:val="18"/>
              </w:rPr>
              <w:t>/</w:t>
            </w:r>
          </w:p>
        </w:tc>
        <w:tc>
          <w:tcPr>
            <w:tcW w:w="3118" w:type="dxa"/>
            <w:gridSpan w:val="2"/>
          </w:tcPr>
          <w:p>
            <w:pPr>
              <w:pStyle w:val="TableParagraph"/>
              <w:rPr>
                <w:sz w:val="18"/>
              </w:rPr>
            </w:pPr>
          </w:p>
          <w:p>
            <w:pPr>
              <w:pStyle w:val="TableParagraph"/>
              <w:rPr>
                <w:sz w:val="18"/>
              </w:rPr>
            </w:pPr>
          </w:p>
          <w:p>
            <w:pPr>
              <w:pStyle w:val="TableParagraph"/>
              <w:spacing w:before="4"/>
              <w:rPr>
                <w:sz w:val="14"/>
              </w:rPr>
            </w:pPr>
          </w:p>
          <w:p>
            <w:pPr>
              <w:pStyle w:val="TableParagraph"/>
              <w:ind w:left="108"/>
              <w:rPr>
                <w:sz w:val="18"/>
              </w:rPr>
            </w:pPr>
            <w:r>
              <w:rPr>
                <w:sz w:val="18"/>
              </w:rPr>
              <w:t>舞蹈教育（京籍师范生）</w:t>
            </w:r>
          </w:p>
        </w:tc>
        <w:tc>
          <w:tcPr>
            <w:tcW w:w="851" w:type="dxa"/>
          </w:tcPr>
          <w:p>
            <w:pPr>
              <w:pStyle w:val="TableParagraph"/>
              <w:rPr>
                <w:sz w:val="18"/>
              </w:rPr>
            </w:pPr>
          </w:p>
          <w:p>
            <w:pPr>
              <w:pStyle w:val="TableParagraph"/>
              <w:rPr>
                <w:sz w:val="18"/>
              </w:rPr>
            </w:pPr>
          </w:p>
          <w:p>
            <w:pPr>
              <w:pStyle w:val="TableParagraph"/>
              <w:spacing w:before="4"/>
              <w:rPr>
                <w:sz w:val="14"/>
              </w:rPr>
            </w:pPr>
          </w:p>
          <w:p>
            <w:pPr>
              <w:pStyle w:val="TableParagraph"/>
              <w:ind w:left="107"/>
              <w:rPr>
                <w:sz w:val="18"/>
              </w:rPr>
            </w:pPr>
            <w:r>
              <w:rPr>
                <w:sz w:val="18"/>
              </w:rPr>
              <w:t>130207T</w:t>
            </w:r>
          </w:p>
        </w:tc>
        <w:tc>
          <w:tcPr>
            <w:tcW w:w="425" w:type="dxa"/>
          </w:tcPr>
          <w:p>
            <w:pPr>
              <w:pStyle w:val="TableParagraph"/>
              <w:rPr>
                <w:sz w:val="18"/>
              </w:rPr>
            </w:pPr>
          </w:p>
          <w:p>
            <w:pPr>
              <w:pStyle w:val="TableParagraph"/>
              <w:rPr>
                <w:sz w:val="18"/>
              </w:rPr>
            </w:pPr>
          </w:p>
          <w:p>
            <w:pPr>
              <w:pStyle w:val="TableParagraph"/>
              <w:spacing w:before="4"/>
              <w:rPr>
                <w:sz w:val="14"/>
              </w:rPr>
            </w:pPr>
          </w:p>
          <w:p>
            <w:pPr>
              <w:pStyle w:val="TableParagraph"/>
              <w:ind w:left="7"/>
              <w:jc w:val="center"/>
              <w:rPr>
                <w:sz w:val="18"/>
              </w:rPr>
            </w:pPr>
            <w:r>
              <w:rPr>
                <w:sz w:val="18"/>
              </w:rPr>
              <w:t>4</w:t>
            </w:r>
          </w:p>
        </w:tc>
        <w:tc>
          <w:tcPr>
            <w:tcW w:w="709" w:type="dxa"/>
          </w:tcPr>
          <w:p>
            <w:pPr>
              <w:pStyle w:val="TableParagraph"/>
              <w:rPr>
                <w:sz w:val="18"/>
              </w:rPr>
            </w:pPr>
          </w:p>
          <w:p>
            <w:pPr>
              <w:pStyle w:val="TableParagraph"/>
              <w:rPr>
                <w:sz w:val="18"/>
              </w:rPr>
            </w:pPr>
          </w:p>
          <w:p>
            <w:pPr>
              <w:pStyle w:val="TableParagraph"/>
              <w:spacing w:before="4"/>
              <w:rPr>
                <w:sz w:val="14"/>
              </w:rPr>
            </w:pPr>
          </w:p>
          <w:p>
            <w:pPr>
              <w:pStyle w:val="TableParagraph"/>
              <w:ind w:left="153" w:right="103"/>
              <w:jc w:val="center"/>
              <w:rPr>
                <w:sz w:val="18"/>
              </w:rPr>
            </w:pPr>
            <w:r>
              <w:rPr>
                <w:sz w:val="18"/>
              </w:rPr>
              <w:t>本科</w:t>
            </w:r>
          </w:p>
        </w:tc>
        <w:tc>
          <w:tcPr>
            <w:tcW w:w="709" w:type="dxa"/>
          </w:tcPr>
          <w:p>
            <w:pPr>
              <w:pStyle w:val="TableParagraph"/>
              <w:rPr>
                <w:sz w:val="18"/>
              </w:rPr>
            </w:pPr>
          </w:p>
          <w:p>
            <w:pPr>
              <w:pStyle w:val="TableParagraph"/>
              <w:rPr>
                <w:sz w:val="18"/>
              </w:rPr>
            </w:pPr>
          </w:p>
          <w:p>
            <w:pPr>
              <w:pStyle w:val="TableParagraph"/>
              <w:spacing w:before="4"/>
              <w:rPr>
                <w:sz w:val="14"/>
              </w:rPr>
            </w:pPr>
          </w:p>
          <w:p>
            <w:pPr>
              <w:pStyle w:val="TableParagraph"/>
              <w:ind w:left="263"/>
              <w:rPr>
                <w:sz w:val="18"/>
              </w:rPr>
            </w:pPr>
            <w:r>
              <w:rPr>
                <w:sz w:val="18"/>
              </w:rPr>
              <w:t>50</w:t>
            </w:r>
          </w:p>
        </w:tc>
        <w:tc>
          <w:tcPr>
            <w:tcW w:w="1701" w:type="dxa"/>
          </w:tcPr>
          <w:p>
            <w:pPr>
              <w:pStyle w:val="TableParagraph"/>
              <w:spacing w:line="396" w:lineRule="auto" w:before="74"/>
              <w:ind w:left="130" w:right="67" w:firstLine="43"/>
              <w:jc w:val="both"/>
              <w:rPr>
                <w:b/>
                <w:sz w:val="18"/>
              </w:rPr>
            </w:pPr>
            <w:r>
              <w:rPr>
                <w:b/>
                <w:spacing w:val="-1"/>
                <w:sz w:val="18"/>
                <w:shd w:fill="E4E4E4" w:color="auto" w:val="clear"/>
              </w:rPr>
              <w:t>符合北京市 </w:t>
            </w:r>
            <w:r>
              <w:rPr>
                <w:b/>
                <w:sz w:val="18"/>
                <w:shd w:fill="E4E4E4" w:color="auto" w:val="clear"/>
              </w:rPr>
              <w:t>2021 年高考报考条件的</w:t>
            </w:r>
            <w:r>
              <w:rPr>
                <w:b/>
                <w:spacing w:val="-150"/>
                <w:sz w:val="18"/>
                <w:shd w:fill="E4E4E4" w:color="auto" w:val="clear"/>
              </w:rPr>
              <w:t>北</w:t>
            </w:r>
            <w:r>
              <w:rPr>
                <w:b/>
                <w:spacing w:val="-24"/>
                <w:sz w:val="18"/>
                <w:shd w:fill="E4E4E4" w:color="auto" w:val="clear"/>
              </w:rPr>
              <w:t>京市常住户口考</w:t>
            </w:r>
          </w:p>
          <w:p>
            <w:pPr>
              <w:pStyle w:val="TableParagraph"/>
              <w:spacing w:line="229" w:lineRule="exact"/>
              <w:ind w:left="7"/>
              <w:jc w:val="center"/>
              <w:rPr>
                <w:b/>
                <w:sz w:val="18"/>
              </w:rPr>
            </w:pPr>
            <w:r>
              <w:rPr>
                <w:b/>
                <w:w w:val="99"/>
                <w:sz w:val="18"/>
                <w:shd w:fill="E4E4E4" w:color="auto" w:val="clear"/>
              </w:rPr>
              <w:t>生</w:t>
            </w:r>
          </w:p>
        </w:tc>
        <w:tc>
          <w:tcPr>
            <w:tcW w:w="992" w:type="dxa"/>
          </w:tcPr>
          <w:p>
            <w:pPr>
              <w:pStyle w:val="TableParagraph"/>
              <w:spacing w:before="9"/>
              <w:rPr>
                <w:sz w:val="20"/>
              </w:rPr>
            </w:pPr>
          </w:p>
          <w:p>
            <w:pPr>
              <w:pStyle w:val="TableParagraph"/>
              <w:spacing w:line="393" w:lineRule="auto"/>
              <w:ind w:left="107" w:right="150"/>
              <w:jc w:val="both"/>
              <w:rPr>
                <w:b/>
                <w:sz w:val="18"/>
              </w:rPr>
            </w:pPr>
            <w:r>
              <w:rPr>
                <w:b/>
                <w:sz w:val="18"/>
                <w:shd w:fill="E4E4E4" w:color="auto" w:val="clear"/>
              </w:rPr>
              <w:t>享受北京市师范生相关政策</w:t>
            </w:r>
          </w:p>
        </w:tc>
      </w:tr>
      <w:tr>
        <w:trPr>
          <w:trHeight w:val="417" w:hRule="atLeast"/>
        </w:trPr>
        <w:tc>
          <w:tcPr>
            <w:tcW w:w="992" w:type="dxa"/>
            <w:vMerge/>
            <w:tcBorders>
              <w:top w:val="nil"/>
            </w:tcBorders>
          </w:tcPr>
          <w:p>
            <w:pPr>
              <w:rPr>
                <w:sz w:val="2"/>
                <w:szCs w:val="2"/>
              </w:rPr>
            </w:pPr>
          </w:p>
        </w:tc>
        <w:tc>
          <w:tcPr>
            <w:tcW w:w="1418" w:type="dxa"/>
            <w:vMerge/>
            <w:tcBorders>
              <w:top w:val="nil"/>
            </w:tcBorders>
          </w:tcPr>
          <w:p>
            <w:pPr>
              <w:rPr>
                <w:sz w:val="2"/>
                <w:szCs w:val="2"/>
              </w:rPr>
            </w:pPr>
          </w:p>
        </w:tc>
        <w:tc>
          <w:tcPr>
            <w:tcW w:w="3118" w:type="dxa"/>
            <w:gridSpan w:val="2"/>
          </w:tcPr>
          <w:p>
            <w:pPr>
              <w:pStyle w:val="TableParagraph"/>
              <w:spacing w:before="94"/>
              <w:ind w:left="108"/>
              <w:rPr>
                <w:sz w:val="18"/>
              </w:rPr>
            </w:pPr>
            <w:r>
              <w:rPr>
                <w:sz w:val="18"/>
              </w:rPr>
              <w:t>舞蹈教育</w:t>
            </w:r>
          </w:p>
        </w:tc>
        <w:tc>
          <w:tcPr>
            <w:tcW w:w="851" w:type="dxa"/>
          </w:tcPr>
          <w:p>
            <w:pPr>
              <w:pStyle w:val="TableParagraph"/>
              <w:spacing w:before="94"/>
              <w:ind w:left="107"/>
              <w:rPr>
                <w:sz w:val="18"/>
              </w:rPr>
            </w:pPr>
            <w:r>
              <w:rPr>
                <w:sz w:val="18"/>
              </w:rPr>
              <w:t>130207T</w:t>
            </w:r>
          </w:p>
        </w:tc>
        <w:tc>
          <w:tcPr>
            <w:tcW w:w="425" w:type="dxa"/>
          </w:tcPr>
          <w:p>
            <w:pPr>
              <w:pStyle w:val="TableParagraph"/>
              <w:spacing w:before="94"/>
              <w:ind w:left="7"/>
              <w:jc w:val="center"/>
              <w:rPr>
                <w:sz w:val="18"/>
              </w:rPr>
            </w:pPr>
            <w:r>
              <w:rPr>
                <w:sz w:val="18"/>
              </w:rPr>
              <w:t>4</w:t>
            </w:r>
          </w:p>
        </w:tc>
        <w:tc>
          <w:tcPr>
            <w:tcW w:w="709" w:type="dxa"/>
          </w:tcPr>
          <w:p>
            <w:pPr>
              <w:pStyle w:val="TableParagraph"/>
              <w:spacing w:before="94"/>
              <w:ind w:left="153" w:right="103"/>
              <w:jc w:val="center"/>
              <w:rPr>
                <w:sz w:val="18"/>
              </w:rPr>
            </w:pPr>
            <w:r>
              <w:rPr>
                <w:sz w:val="18"/>
              </w:rPr>
              <w:t>本科</w:t>
            </w:r>
          </w:p>
        </w:tc>
        <w:tc>
          <w:tcPr>
            <w:tcW w:w="709" w:type="dxa"/>
          </w:tcPr>
          <w:p>
            <w:pPr>
              <w:pStyle w:val="TableParagraph"/>
              <w:spacing w:before="94"/>
              <w:ind w:left="263"/>
              <w:rPr>
                <w:sz w:val="18"/>
              </w:rPr>
            </w:pPr>
            <w:r>
              <w:rPr>
                <w:sz w:val="18"/>
              </w:rPr>
              <w:t>20</w:t>
            </w:r>
          </w:p>
        </w:tc>
        <w:tc>
          <w:tcPr>
            <w:tcW w:w="1701" w:type="dxa"/>
          </w:tcPr>
          <w:p>
            <w:pPr>
              <w:pStyle w:val="TableParagraph"/>
              <w:rPr>
                <w:rFonts w:ascii="Times New Roman"/>
                <w:sz w:val="18"/>
              </w:rPr>
            </w:pPr>
          </w:p>
        </w:tc>
        <w:tc>
          <w:tcPr>
            <w:tcW w:w="992" w:type="dxa"/>
          </w:tcPr>
          <w:p>
            <w:pPr>
              <w:pStyle w:val="TableParagraph"/>
              <w:spacing w:before="94"/>
              <w:ind w:left="107"/>
              <w:rPr>
                <w:sz w:val="18"/>
              </w:rPr>
            </w:pPr>
            <w:r>
              <w:rPr>
                <w:sz w:val="18"/>
              </w:rPr>
              <w:t>12000</w:t>
            </w:r>
          </w:p>
        </w:tc>
      </w:tr>
    </w:tbl>
    <w:p>
      <w:pPr>
        <w:spacing w:line="295" w:lineRule="auto" w:before="38"/>
        <w:ind w:left="980" w:right="979" w:firstLine="0"/>
        <w:jc w:val="left"/>
        <w:rPr>
          <w:b/>
          <w:sz w:val="24"/>
        </w:rPr>
      </w:pPr>
      <w:r>
        <w:rPr>
          <w:spacing w:val="-8"/>
          <w:sz w:val="24"/>
        </w:rPr>
        <w:t>注：</w:t>
      </w:r>
      <w:r>
        <w:rPr>
          <w:spacing w:val="-16"/>
          <w:sz w:val="24"/>
        </w:rPr>
        <w:t>2021</w:t>
      </w:r>
      <w:r>
        <w:rPr>
          <w:spacing w:val="-14"/>
          <w:sz w:val="24"/>
        </w:rPr>
        <w:t> 年北京舞蹈学院继续面向全国招收高水平运动队冰雪项目，具体相关事项见</w:t>
      </w:r>
      <w:r>
        <w:rPr>
          <w:b/>
          <w:spacing w:val="-7"/>
          <w:sz w:val="24"/>
        </w:rPr>
        <w:t>《北</w:t>
      </w:r>
      <w:r>
        <w:rPr>
          <w:b/>
          <w:spacing w:val="-11"/>
          <w:sz w:val="24"/>
        </w:rPr>
        <w:t>京舞蹈学院 </w:t>
      </w:r>
      <w:r>
        <w:rPr>
          <w:b/>
          <w:sz w:val="24"/>
        </w:rPr>
        <w:t>2021</w:t>
      </w:r>
      <w:r>
        <w:rPr>
          <w:b/>
          <w:spacing w:val="-8"/>
          <w:sz w:val="24"/>
        </w:rPr>
        <w:t> 年高水平运动队招生简章》</w:t>
      </w:r>
    </w:p>
    <w:p>
      <w:pPr>
        <w:spacing w:after="0" w:line="295" w:lineRule="auto"/>
        <w:jc w:val="left"/>
        <w:rPr>
          <w:sz w:val="24"/>
        </w:rPr>
        <w:sectPr>
          <w:headerReference w:type="default" r:id="rId8"/>
          <w:pgSz w:w="11910" w:h="16840"/>
          <w:pgMar w:header="852" w:footer="1148" w:top="2160" w:bottom="1380" w:left="380" w:right="380"/>
        </w:sectPr>
      </w:pPr>
    </w:p>
    <w:p>
      <w:pPr>
        <w:pStyle w:val="BodyText"/>
        <w:spacing w:before="12"/>
        <w:rPr>
          <w:b/>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Heading4"/>
        <w:spacing w:before="34"/>
      </w:pPr>
      <w:r>
        <w:rPr/>
        <w:t>（二）外国留学生、港澳台及华侨学生计划</w:t>
      </w:r>
    </w:p>
    <w:p>
      <w:pPr>
        <w:pStyle w:val="BodyText"/>
        <w:spacing w:line="295" w:lineRule="auto" w:before="72"/>
        <w:ind w:left="980" w:right="1044" w:firstLine="480"/>
      </w:pPr>
      <w:r>
        <w:rPr/>
        <w:t>外国留学生、港澳台及华侨学生不含在上述本科招生计划中，按照专业水平择优录取。</w:t>
      </w:r>
    </w:p>
    <w:p>
      <w:pPr>
        <w:pStyle w:val="Heading1"/>
        <w:spacing w:before="115"/>
      </w:pPr>
      <w:r>
        <w:rPr/>
        <w:t>三、报考须知</w:t>
      </w:r>
    </w:p>
    <w:p>
      <w:pPr>
        <w:spacing w:line="297" w:lineRule="auto" w:before="187"/>
        <w:ind w:left="980" w:right="957" w:firstLine="480"/>
        <w:jc w:val="both"/>
        <w:rPr>
          <w:sz w:val="24"/>
        </w:rPr>
      </w:pPr>
      <w:r>
        <w:rPr>
          <w:sz w:val="24"/>
        </w:rPr>
        <w:t>我院招生专业均属于艺术类专业，所有报考考生均需参加我院的专业校考和普通高</w:t>
      </w:r>
      <w:r>
        <w:rPr>
          <w:spacing w:val="-2"/>
          <w:sz w:val="24"/>
        </w:rPr>
        <w:t>等学校招生全国统一考试</w:t>
      </w:r>
      <w:r>
        <w:rPr>
          <w:sz w:val="24"/>
        </w:rPr>
        <w:t>（高考</w:t>
      </w:r>
      <w:r>
        <w:rPr>
          <w:spacing w:val="-120"/>
          <w:sz w:val="24"/>
        </w:rPr>
        <w:t>）</w:t>
      </w:r>
      <w:r>
        <w:rPr>
          <w:spacing w:val="-17"/>
          <w:sz w:val="24"/>
        </w:rPr>
        <w:t>。</w:t>
      </w:r>
      <w:r>
        <w:rPr>
          <w:b/>
          <w:spacing w:val="-5"/>
          <w:sz w:val="24"/>
        </w:rPr>
        <w:t>此外，考生应按照生源所在地有关规定，参加艺术类</w:t>
      </w:r>
      <w:r>
        <w:rPr>
          <w:b/>
          <w:spacing w:val="-4"/>
          <w:sz w:val="24"/>
        </w:rPr>
        <w:t>相应专业省统考并取得合格成绩。</w:t>
      </w:r>
      <w:r>
        <w:rPr>
          <w:sz w:val="24"/>
        </w:rPr>
        <w:t>符合条件的港澳台及华侨学生、外国留学生参见港澳台及华侨学生报考须知、外国留学生报考须知。</w:t>
      </w:r>
    </w:p>
    <w:p>
      <w:pPr>
        <w:pStyle w:val="BodyText"/>
        <w:spacing w:before="3"/>
        <w:rPr>
          <w:sz w:val="29"/>
        </w:rPr>
      </w:pPr>
    </w:p>
    <w:p>
      <w:pPr>
        <w:pStyle w:val="Heading4"/>
        <w:spacing w:before="1"/>
      </w:pPr>
      <w:r>
        <w:rPr/>
        <w:t>（一）报考条件及报名办法</w:t>
      </w:r>
    </w:p>
    <w:p>
      <w:pPr>
        <w:pStyle w:val="BodyText"/>
        <w:spacing w:before="71"/>
        <w:ind w:left="1460"/>
      </w:pPr>
      <w:r>
        <w:rPr/>
        <w:t>1、符合高考报名条件且符合我院各专业要求者。</w:t>
      </w:r>
    </w:p>
    <w:p>
      <w:pPr>
        <w:pStyle w:val="BodyText"/>
        <w:spacing w:line="295" w:lineRule="auto" w:before="74"/>
        <w:ind w:left="980" w:right="978" w:firstLine="480"/>
      </w:pPr>
      <w:r>
        <w:rPr/>
        <w:t>2</w:t>
      </w:r>
      <w:r>
        <w:rPr>
          <w:spacing w:val="-9"/>
        </w:rPr>
        <w:t>、中等艺术学校毕业生；普通高中毕业生具有一定专业素质者；具有高中同等学力</w:t>
      </w:r>
      <w:r>
        <w:rPr/>
        <w:t>且有一定艺术素养的社会人员。</w:t>
      </w:r>
    </w:p>
    <w:p>
      <w:pPr>
        <w:pStyle w:val="BodyText"/>
        <w:spacing w:before="2"/>
        <w:ind w:left="1460"/>
      </w:pPr>
      <w:r>
        <w:rPr/>
        <w:t>3、下列人员不能报考：</w:t>
      </w:r>
    </w:p>
    <w:p>
      <w:pPr>
        <w:pStyle w:val="ListParagraph"/>
        <w:numPr>
          <w:ilvl w:val="0"/>
          <w:numId w:val="1"/>
        </w:numPr>
        <w:tabs>
          <w:tab w:pos="2062" w:val="left" w:leader="none"/>
        </w:tabs>
        <w:spacing w:line="240" w:lineRule="auto" w:before="75" w:after="0"/>
        <w:ind w:left="2061" w:right="0" w:hanging="602"/>
        <w:jc w:val="left"/>
        <w:rPr>
          <w:sz w:val="24"/>
        </w:rPr>
      </w:pPr>
      <w:r>
        <w:rPr>
          <w:spacing w:val="-15"/>
          <w:sz w:val="24"/>
        </w:rPr>
        <w:t>未取得 </w:t>
      </w:r>
      <w:r>
        <w:rPr>
          <w:sz w:val="24"/>
        </w:rPr>
        <w:t>2021</w:t>
      </w:r>
      <w:r>
        <w:rPr>
          <w:spacing w:val="-8"/>
          <w:sz w:val="24"/>
        </w:rPr>
        <w:t> 年所在省高考报名资格的考生；</w:t>
      </w:r>
    </w:p>
    <w:p>
      <w:pPr>
        <w:pStyle w:val="ListParagraph"/>
        <w:numPr>
          <w:ilvl w:val="0"/>
          <w:numId w:val="1"/>
        </w:numPr>
        <w:tabs>
          <w:tab w:pos="2062" w:val="left" w:leader="none"/>
        </w:tabs>
        <w:spacing w:line="240" w:lineRule="auto" w:before="71" w:after="0"/>
        <w:ind w:left="2061" w:right="0" w:hanging="602"/>
        <w:jc w:val="left"/>
        <w:rPr>
          <w:sz w:val="24"/>
        </w:rPr>
      </w:pPr>
      <w:r>
        <w:rPr>
          <w:sz w:val="24"/>
        </w:rPr>
        <w:t>因触犯刑法已被有关部门采取强制措施或正在服刑者。</w:t>
      </w:r>
    </w:p>
    <w:p>
      <w:pPr>
        <w:pStyle w:val="BodyText"/>
        <w:spacing w:before="5"/>
        <w:rPr>
          <w:sz w:val="35"/>
        </w:rPr>
      </w:pPr>
    </w:p>
    <w:p>
      <w:pPr>
        <w:pStyle w:val="Heading4"/>
      </w:pPr>
      <w:r>
        <w:rPr/>
        <w:t>我院校考实行网上报名及缴费，不接收现场报名。逾期无法补报。</w:t>
      </w:r>
    </w:p>
    <w:p>
      <w:pPr>
        <w:pStyle w:val="ListParagraph"/>
        <w:numPr>
          <w:ilvl w:val="0"/>
          <w:numId w:val="2"/>
        </w:numPr>
        <w:tabs>
          <w:tab w:pos="1820" w:val="left" w:leader="none"/>
          <w:tab w:pos="1821" w:val="left" w:leader="none"/>
        </w:tabs>
        <w:spacing w:line="240" w:lineRule="auto" w:before="72" w:after="0"/>
        <w:ind w:left="1820" w:right="0" w:hanging="421"/>
        <w:jc w:val="left"/>
        <w:rPr>
          <w:sz w:val="24"/>
        </w:rPr>
      </w:pPr>
      <w:r>
        <w:rPr>
          <w:b/>
          <w:sz w:val="24"/>
        </w:rPr>
        <w:t>报名时间</w:t>
      </w:r>
      <w:r>
        <w:rPr>
          <w:sz w:val="24"/>
        </w:rPr>
        <w:t>：</w:t>
      </w:r>
    </w:p>
    <w:p>
      <w:pPr>
        <w:pStyle w:val="BodyText"/>
        <w:spacing w:before="71"/>
        <w:ind w:left="1820"/>
      </w:pPr>
      <w:r>
        <w:rPr/>
        <w:t>2020 年 12 月 15 日-2020 年 12 月 24 日，每天 9:00-20:00。</w:t>
      </w:r>
    </w:p>
    <w:p>
      <w:pPr>
        <w:pStyle w:val="ListParagraph"/>
        <w:numPr>
          <w:ilvl w:val="0"/>
          <w:numId w:val="2"/>
        </w:numPr>
        <w:tabs>
          <w:tab w:pos="1820" w:val="left" w:leader="none"/>
          <w:tab w:pos="1821" w:val="left" w:leader="none"/>
        </w:tabs>
        <w:spacing w:line="295" w:lineRule="auto" w:before="75" w:after="0"/>
        <w:ind w:left="1820" w:right="978" w:hanging="420"/>
        <w:jc w:val="left"/>
        <w:rPr>
          <w:sz w:val="24"/>
        </w:rPr>
      </w:pPr>
      <w:r>
        <w:rPr>
          <w:b/>
          <w:sz w:val="24"/>
        </w:rPr>
        <w:t>报名网址</w:t>
      </w:r>
      <w:r>
        <w:rPr>
          <w:spacing w:val="-3"/>
          <w:sz w:val="24"/>
        </w:rPr>
        <w:t>：</w:t>
      </w:r>
      <w:hyperlink r:id="rId10">
        <w:r>
          <w:rPr>
            <w:spacing w:val="-3"/>
            <w:sz w:val="24"/>
            <w:u w:val="single"/>
          </w:rPr>
          <w:t>www.bda.edu.cn</w:t>
        </w:r>
      </w:hyperlink>
      <w:r>
        <w:rPr>
          <w:spacing w:val="-10"/>
          <w:sz w:val="24"/>
        </w:rPr>
        <w:t>，在“招生就业”之“本科招生”中点击“</w:t>
      </w:r>
      <w:r>
        <w:rPr>
          <w:sz w:val="24"/>
        </w:rPr>
        <w:t>2021</w:t>
      </w:r>
      <w:r>
        <w:rPr>
          <w:spacing w:val="-22"/>
          <w:sz w:val="24"/>
        </w:rPr>
        <w:t> 年北</w:t>
      </w:r>
      <w:r>
        <w:rPr>
          <w:spacing w:val="-8"/>
          <w:sz w:val="24"/>
        </w:rPr>
        <w:t>京舞蹈学院本科招生网上报名系统”。</w:t>
      </w:r>
    </w:p>
    <w:p>
      <w:pPr>
        <w:pStyle w:val="Heading4"/>
        <w:numPr>
          <w:ilvl w:val="0"/>
          <w:numId w:val="2"/>
        </w:numPr>
        <w:tabs>
          <w:tab w:pos="1820" w:val="left" w:leader="none"/>
          <w:tab w:pos="1821" w:val="left" w:leader="none"/>
        </w:tabs>
        <w:spacing w:line="240" w:lineRule="auto" w:before="2" w:after="0"/>
        <w:ind w:left="1820" w:right="0" w:hanging="421"/>
        <w:jc w:val="left"/>
        <w:rPr>
          <w:b w:val="0"/>
        </w:rPr>
      </w:pPr>
      <w:r>
        <w:rPr/>
        <w:t>报名流程</w:t>
      </w:r>
      <w:r>
        <w:rPr>
          <w:b w:val="0"/>
        </w:rPr>
        <w:t>：</w:t>
      </w:r>
    </w:p>
    <w:p>
      <w:pPr>
        <w:pStyle w:val="BodyText"/>
        <w:spacing w:before="74"/>
        <w:ind w:left="1820"/>
      </w:pPr>
      <w:r>
        <w:rPr>
          <w:b/>
        </w:rPr>
        <w:t>1、</w:t>
      </w:r>
      <w:r>
        <w:rPr/>
        <w:t>注册：使用考生本人的身份证号注册；</w:t>
      </w:r>
    </w:p>
    <w:p>
      <w:pPr>
        <w:pStyle w:val="BodyText"/>
        <w:spacing w:line="295" w:lineRule="auto" w:before="71"/>
        <w:ind w:left="2200" w:right="1026" w:hanging="380"/>
      </w:pPr>
      <w:r>
        <w:rPr>
          <w:b/>
        </w:rPr>
        <w:t>2</w:t>
      </w:r>
      <w:r>
        <w:rPr>
          <w:rFonts w:ascii="仿宋" w:eastAsia="仿宋" w:hint="eastAsia"/>
          <w:b/>
        </w:rPr>
        <w:t>、</w:t>
      </w:r>
      <w:r>
        <w:rPr/>
        <w:t>填报信息：填写真实信息，上传近期一寸彩色证件照片一张，同时上传有效身份证正反面及高考报名准考证/信息确认单的扫描件；</w:t>
      </w:r>
    </w:p>
    <w:p>
      <w:pPr>
        <w:pStyle w:val="BodyText"/>
        <w:spacing w:before="5"/>
        <w:ind w:left="1820"/>
      </w:pPr>
      <w:r>
        <w:rPr>
          <w:b/>
          <w:w w:val="99"/>
        </w:rPr>
        <w:t>3</w:t>
      </w:r>
      <w:r>
        <w:rPr>
          <w:rFonts w:ascii="仿宋" w:eastAsia="仿宋" w:hint="eastAsia"/>
          <w:b/>
          <w:spacing w:val="19"/>
          <w:w w:val="99"/>
        </w:rPr>
        <w:t>、</w:t>
      </w:r>
      <w:r>
        <w:rPr/>
        <w:t>选择报考专业（招考方向</w:t>
      </w:r>
      <w:r>
        <w:rPr>
          <w:spacing w:val="-120"/>
        </w:rPr>
        <w:t>）</w:t>
      </w:r>
      <w:r>
        <w:rPr/>
        <w:t>；</w:t>
      </w:r>
    </w:p>
    <w:p>
      <w:pPr>
        <w:spacing w:before="71"/>
        <w:ind w:left="1820" w:right="0" w:firstLine="0"/>
        <w:jc w:val="left"/>
        <w:rPr>
          <w:sz w:val="24"/>
        </w:rPr>
      </w:pPr>
      <w:r>
        <w:rPr>
          <w:b/>
          <w:sz w:val="24"/>
        </w:rPr>
        <w:t>4、</w:t>
      </w:r>
      <w:r>
        <w:rPr>
          <w:sz w:val="24"/>
        </w:rPr>
        <w:t>网上缴费；</w:t>
      </w:r>
    </w:p>
    <w:p>
      <w:pPr>
        <w:pStyle w:val="BodyText"/>
        <w:spacing w:line="297" w:lineRule="auto" w:before="72"/>
        <w:ind w:left="1820" w:right="978"/>
      </w:pPr>
      <w:r>
        <w:rPr>
          <w:b/>
        </w:rPr>
        <w:t>5</w:t>
      </w:r>
      <w:r>
        <w:rPr>
          <w:b/>
          <w:spacing w:val="-17"/>
        </w:rPr>
        <w:t>、</w:t>
      </w:r>
      <w:r>
        <w:rPr>
          <w:spacing w:val="-2"/>
        </w:rPr>
        <w:t>初试无需打印准考证，现场终试需提前登陆报名端口打印准考证</w:t>
      </w:r>
      <w:r>
        <w:rPr>
          <w:spacing w:val="-137"/>
        </w:rPr>
        <w:t>。</w:t>
      </w:r>
      <w:r>
        <w:rPr/>
        <w:t>（</w:t>
      </w:r>
      <w:r>
        <w:rPr>
          <w:spacing w:val="-5"/>
        </w:rPr>
        <w:t>打印开放</w:t>
      </w:r>
      <w:r>
        <w:rPr>
          <w:spacing w:val="-20"/>
        </w:rPr>
        <w:t>时间 </w:t>
      </w:r>
      <w:r>
        <w:rPr/>
        <w:t>1</w:t>
      </w:r>
      <w:r>
        <w:rPr>
          <w:spacing w:val="-40"/>
        </w:rPr>
        <w:t> 月 </w:t>
      </w:r>
      <w:r>
        <w:rPr/>
        <w:t>15</w:t>
      </w:r>
      <w:r>
        <w:rPr>
          <w:spacing w:val="-40"/>
        </w:rPr>
        <w:t> 日 </w:t>
      </w:r>
      <w:r>
        <w:rPr/>
        <w:t>9:00</w:t>
      </w:r>
      <w:r>
        <w:rPr>
          <w:spacing w:val="-30"/>
        </w:rPr>
        <w:t> 起</w:t>
      </w:r>
      <w:r>
        <w:rPr/>
        <w:t>）</w:t>
      </w:r>
    </w:p>
    <w:p>
      <w:pPr>
        <w:pStyle w:val="ListParagraph"/>
        <w:numPr>
          <w:ilvl w:val="0"/>
          <w:numId w:val="2"/>
        </w:numPr>
        <w:tabs>
          <w:tab w:pos="1820" w:val="left" w:leader="none"/>
          <w:tab w:pos="1821" w:val="left" w:leader="none"/>
        </w:tabs>
        <w:spacing w:line="295" w:lineRule="auto" w:before="0" w:after="0"/>
        <w:ind w:left="1820" w:right="974" w:hanging="420"/>
        <w:jc w:val="left"/>
        <w:rPr>
          <w:sz w:val="24"/>
        </w:rPr>
      </w:pPr>
      <w:r>
        <w:rPr>
          <w:b/>
          <w:sz w:val="24"/>
        </w:rPr>
        <w:t>收费标准</w:t>
      </w:r>
      <w:r>
        <w:rPr>
          <w:sz w:val="24"/>
        </w:rPr>
        <w:t>：按招考方向（或平台考试）</w:t>
      </w:r>
      <w:r>
        <w:rPr>
          <w:spacing w:val="-7"/>
          <w:sz w:val="24"/>
        </w:rPr>
        <w:t>收取，初试费 </w:t>
      </w:r>
      <w:r>
        <w:rPr>
          <w:sz w:val="24"/>
        </w:rPr>
        <w:t>100</w:t>
      </w:r>
      <w:r>
        <w:rPr>
          <w:spacing w:val="-15"/>
          <w:sz w:val="24"/>
        </w:rPr>
        <w:t> 元、复试费 </w:t>
      </w:r>
      <w:r>
        <w:rPr>
          <w:sz w:val="24"/>
        </w:rPr>
        <w:t>80</w:t>
      </w:r>
      <w:r>
        <w:rPr>
          <w:spacing w:val="-12"/>
          <w:sz w:val="24"/>
        </w:rPr>
        <w:t> 元、终</w:t>
      </w:r>
      <w:r>
        <w:rPr>
          <w:spacing w:val="-29"/>
          <w:sz w:val="24"/>
        </w:rPr>
        <w:t>试费 </w:t>
      </w:r>
      <w:r>
        <w:rPr>
          <w:sz w:val="24"/>
        </w:rPr>
        <w:t>80</w:t>
      </w:r>
      <w:r>
        <w:rPr>
          <w:spacing w:val="-20"/>
          <w:sz w:val="24"/>
        </w:rPr>
        <w:t> 元。</w:t>
      </w:r>
    </w:p>
    <w:p>
      <w:pPr>
        <w:pStyle w:val="BodyText"/>
        <w:spacing w:line="295" w:lineRule="auto" w:before="3"/>
        <w:ind w:left="1820" w:right="914"/>
      </w:pPr>
      <w:r>
        <w:rPr/>
        <w:t>所有费用均在网上缴纳，不接收现场缴费</w:t>
      </w:r>
      <w:r>
        <w:rPr>
          <w:b/>
        </w:rPr>
        <w:t>。</w:t>
      </w:r>
      <w:r>
        <w:rPr/>
        <w:t>进入复试、终试的考生，须根据招办通知时间及时登陆报名系统缴纳相关费用，以免延误考试。</w:t>
      </w:r>
    </w:p>
    <w:p>
      <w:pPr>
        <w:spacing w:after="0" w:line="295" w:lineRule="auto"/>
        <w:sectPr>
          <w:headerReference w:type="default" r:id="rId9"/>
          <w:pgSz w:w="11910" w:h="16840"/>
          <w:pgMar w:header="852" w:footer="1148" w:top="2080" w:bottom="136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before="1"/>
        <w:rPr>
          <w:sz w:val="27"/>
        </w:rPr>
      </w:pPr>
    </w:p>
    <w:p>
      <w:pPr>
        <w:pStyle w:val="Heading4"/>
        <w:spacing w:before="67"/>
      </w:pPr>
      <w:r>
        <w:rPr/>
        <w:t>注意事项：</w:t>
      </w:r>
    </w:p>
    <w:p>
      <w:pPr>
        <w:pStyle w:val="BodyText"/>
        <w:spacing w:line="297" w:lineRule="auto" w:before="71"/>
        <w:ind w:left="1400" w:right="978" w:hanging="420"/>
        <w:jc w:val="both"/>
      </w:pPr>
      <w:r>
        <w:rPr/>
        <w:t>1</w:t>
      </w:r>
      <w:r>
        <w:rPr>
          <w:spacing w:val="-10"/>
        </w:rPr>
        <w:t>、 首次登录报名系统前请务必查看《</w:t>
      </w:r>
      <w:r>
        <w:rPr/>
        <w:t>2021</w:t>
      </w:r>
      <w:r>
        <w:rPr>
          <w:spacing w:val="-16"/>
        </w:rPr>
        <w:t> 年北京舞蹈学院本科招生简章》，并按照提示</w:t>
      </w:r>
      <w:r>
        <w:rPr>
          <w:spacing w:val="-10"/>
        </w:rPr>
        <w:t>认真操作。个人信息在提交前请认真核对，一旦提交成功并完成支付后，无法修改且</w:t>
      </w:r>
      <w:r>
        <w:rPr>
          <w:spacing w:val="-12"/>
        </w:rPr>
        <w:t>不予退费。如需增报专业或报考方向，可在网上报名有效时间段内登录已有账户进行</w:t>
      </w:r>
      <w:r>
        <w:rPr/>
        <w:t>相关操作。</w:t>
      </w:r>
    </w:p>
    <w:p>
      <w:pPr>
        <w:pStyle w:val="BodyText"/>
        <w:spacing w:line="295" w:lineRule="auto"/>
        <w:ind w:left="1400" w:right="972" w:hanging="420"/>
        <w:jc w:val="both"/>
      </w:pPr>
      <w:r>
        <w:rPr/>
        <w:t>2</w:t>
      </w:r>
      <w:r>
        <w:rPr>
          <w:spacing w:val="-5"/>
        </w:rPr>
        <w:t>、 因填报虚假或错误信息、未完成缴费、未打印“</w:t>
      </w:r>
      <w:r>
        <w:rPr>
          <w:b/>
          <w:spacing w:val="3"/>
        </w:rPr>
        <w:t>专业考试准考证</w:t>
      </w:r>
      <w:r>
        <w:rPr/>
        <w:t>”等情况，导致无</w:t>
      </w:r>
      <w:r>
        <w:rPr>
          <w:spacing w:val="-9"/>
        </w:rPr>
        <w:t>法参加考试、专业考试成绩作废、《录取通知书》无法送达等后果，均由考生本人承担全部责任。</w:t>
      </w:r>
    </w:p>
    <w:p>
      <w:pPr>
        <w:spacing w:line="295" w:lineRule="auto" w:before="2"/>
        <w:ind w:left="1400" w:right="969" w:hanging="420"/>
        <w:jc w:val="both"/>
        <w:rPr>
          <w:b/>
          <w:sz w:val="24"/>
        </w:rPr>
      </w:pPr>
      <w:r>
        <w:rPr>
          <w:sz w:val="24"/>
        </w:rPr>
        <w:t>3</w:t>
      </w:r>
      <w:r>
        <w:rPr>
          <w:spacing w:val="-5"/>
          <w:sz w:val="24"/>
        </w:rPr>
        <w:t>、 考生在完成报名缴费后，请务必于</w:t>
      </w:r>
      <w:r>
        <w:rPr>
          <w:b/>
          <w:spacing w:val="3"/>
          <w:sz w:val="24"/>
        </w:rPr>
        <w:t>现场复试、现场终试</w:t>
      </w:r>
      <w:r>
        <w:rPr>
          <w:sz w:val="24"/>
        </w:rPr>
        <w:t>前登录系统自助打印“</w:t>
      </w:r>
      <w:r>
        <w:rPr>
          <w:b/>
          <w:spacing w:val="2"/>
          <w:sz w:val="24"/>
        </w:rPr>
        <w:t>专业</w:t>
      </w:r>
      <w:r>
        <w:rPr>
          <w:b/>
          <w:spacing w:val="4"/>
          <w:w w:val="99"/>
          <w:sz w:val="24"/>
        </w:rPr>
        <w:t>考试准考证</w:t>
      </w:r>
      <w:r>
        <w:rPr>
          <w:spacing w:val="-118"/>
          <w:sz w:val="24"/>
        </w:rPr>
        <w:t>”</w:t>
      </w:r>
      <w:r>
        <w:rPr>
          <w:spacing w:val="4"/>
          <w:sz w:val="24"/>
        </w:rPr>
        <w:t>（</w:t>
      </w:r>
      <w:r>
        <w:rPr>
          <w:spacing w:val="-8"/>
          <w:sz w:val="24"/>
        </w:rPr>
        <w:t>打印开放时间 </w:t>
      </w:r>
      <w:r>
        <w:rPr>
          <w:sz w:val="24"/>
        </w:rPr>
        <w:t>1</w:t>
      </w:r>
      <w:r>
        <w:rPr>
          <w:spacing w:val="-38"/>
          <w:sz w:val="24"/>
        </w:rPr>
        <w:t> 月 </w:t>
      </w:r>
      <w:r>
        <w:rPr>
          <w:sz w:val="24"/>
        </w:rPr>
        <w:t>15</w:t>
      </w:r>
      <w:r>
        <w:rPr>
          <w:spacing w:val="-38"/>
          <w:sz w:val="24"/>
        </w:rPr>
        <w:t> 日 </w:t>
      </w:r>
      <w:r>
        <w:rPr>
          <w:sz w:val="24"/>
        </w:rPr>
        <w:t>9:00</w:t>
      </w:r>
      <w:r>
        <w:rPr>
          <w:spacing w:val="-27"/>
          <w:sz w:val="24"/>
        </w:rPr>
        <w:t> 起</w:t>
      </w:r>
      <w:r>
        <w:rPr>
          <w:spacing w:val="-116"/>
          <w:sz w:val="24"/>
        </w:rPr>
        <w:t>）</w:t>
      </w:r>
      <w:r>
        <w:rPr>
          <w:spacing w:val="2"/>
          <w:sz w:val="24"/>
        </w:rPr>
        <w:t>。参加现场考试时，需携带本人</w:t>
      </w:r>
      <w:r>
        <w:rPr>
          <w:b/>
          <w:w w:val="99"/>
          <w:sz w:val="24"/>
        </w:rPr>
        <w:t>身</w:t>
      </w:r>
    </w:p>
    <w:p>
      <w:pPr>
        <w:spacing w:line="297" w:lineRule="auto" w:before="2"/>
        <w:ind w:left="1400" w:right="859" w:firstLine="0"/>
        <w:jc w:val="both"/>
        <w:rPr>
          <w:b/>
          <w:sz w:val="24"/>
        </w:rPr>
      </w:pPr>
      <w:r>
        <w:rPr>
          <w:b/>
          <w:w w:val="99"/>
          <w:sz w:val="24"/>
        </w:rPr>
        <w:t>份证原件</w:t>
      </w:r>
      <w:r>
        <w:rPr>
          <w:spacing w:val="-1"/>
          <w:sz w:val="24"/>
        </w:rPr>
        <w:t>及自行打印的“</w:t>
      </w:r>
      <w:r>
        <w:rPr>
          <w:b/>
          <w:w w:val="99"/>
          <w:sz w:val="24"/>
        </w:rPr>
        <w:t>专业考试准考证</w:t>
      </w:r>
      <w:r>
        <w:rPr>
          <w:spacing w:val="-19"/>
          <w:sz w:val="24"/>
        </w:rPr>
        <w:t>”，先在教学主楼二层 </w:t>
      </w:r>
      <w:r>
        <w:rPr>
          <w:sz w:val="24"/>
        </w:rPr>
        <w:t>201</w:t>
      </w:r>
      <w:r>
        <w:rPr>
          <w:spacing w:val="-9"/>
          <w:sz w:val="24"/>
        </w:rPr>
        <w:t> 舞蹈教室领取</w:t>
      </w:r>
      <w:r>
        <w:rPr>
          <w:b/>
          <w:w w:val="99"/>
          <w:sz w:val="24"/>
        </w:rPr>
        <w:t>考</w:t>
      </w:r>
      <w:r>
        <w:rPr>
          <w:b/>
          <w:spacing w:val="4"/>
          <w:sz w:val="24"/>
        </w:rPr>
        <w:t>号</w:t>
      </w:r>
      <w:r>
        <w:rPr>
          <w:sz w:val="24"/>
        </w:rPr>
        <w:t>，后按照《考生须知》中指定的地点携带本人</w:t>
      </w:r>
      <w:r>
        <w:rPr>
          <w:b/>
          <w:spacing w:val="4"/>
          <w:sz w:val="24"/>
        </w:rPr>
        <w:t>身份证原件</w:t>
      </w:r>
      <w:r>
        <w:rPr>
          <w:sz w:val="24"/>
        </w:rPr>
        <w:t>、自行打印的“</w:t>
      </w:r>
      <w:r>
        <w:rPr>
          <w:b/>
          <w:spacing w:val="2"/>
          <w:sz w:val="24"/>
        </w:rPr>
        <w:t>专业考试准考证</w:t>
      </w:r>
      <w:r>
        <w:rPr>
          <w:spacing w:val="-4"/>
          <w:sz w:val="24"/>
        </w:rPr>
        <w:t>”及</w:t>
      </w:r>
      <w:r>
        <w:rPr>
          <w:b/>
          <w:sz w:val="24"/>
        </w:rPr>
        <w:t>考号</w:t>
      </w:r>
      <w:r>
        <w:rPr>
          <w:spacing w:val="-2"/>
          <w:sz w:val="24"/>
        </w:rPr>
        <w:t>参加考试。</w:t>
      </w:r>
      <w:r>
        <w:rPr>
          <w:b/>
          <w:spacing w:val="-2"/>
          <w:sz w:val="24"/>
        </w:rPr>
        <w:t>考号为考生在考场唯一身份号码，请保管至考试结束。</w:t>
      </w:r>
    </w:p>
    <w:p>
      <w:pPr>
        <w:pStyle w:val="BodyText"/>
        <w:spacing w:line="304" w:lineRule="exact"/>
        <w:ind w:left="980"/>
        <w:jc w:val="both"/>
      </w:pPr>
      <w:r>
        <w:rPr/>
        <w:t>4、 如需发票，可携带准考证到我院财务部门开具。</w:t>
      </w:r>
    </w:p>
    <w:p>
      <w:pPr>
        <w:pStyle w:val="BodyText"/>
        <w:spacing w:before="5"/>
        <w:rPr>
          <w:sz w:val="35"/>
        </w:rPr>
      </w:pPr>
    </w:p>
    <w:p>
      <w:pPr>
        <w:pStyle w:val="Heading4"/>
        <w:spacing w:line="295" w:lineRule="auto"/>
        <w:ind w:left="1460" w:right="6552" w:hanging="480"/>
      </w:pPr>
      <w:r>
        <w:rPr/>
        <w:t>（二）港澳台及华侨学生报考须知报考条件及报名办法：</w:t>
      </w:r>
    </w:p>
    <w:p>
      <w:pPr>
        <w:pStyle w:val="BodyText"/>
        <w:spacing w:line="295" w:lineRule="auto" w:before="4"/>
        <w:ind w:left="980" w:right="979" w:firstLine="480"/>
      </w:pPr>
      <w:r>
        <w:rPr/>
        <w:t>1</w:t>
      </w:r>
      <w:r>
        <w:rPr>
          <w:spacing w:val="-9"/>
        </w:rPr>
        <w:t>、通过学院专业考试及当年“普通高等院校联合招收华侨港澳地区及台湾省学生考</w:t>
      </w:r>
      <w:r>
        <w:rPr/>
        <w:t>试（简称‘联招考试’）”的台湾、港澳及华侨学生；</w:t>
      </w:r>
    </w:p>
    <w:p>
      <w:pPr>
        <w:pStyle w:val="BodyText"/>
        <w:spacing w:before="2"/>
        <w:ind w:left="1460"/>
      </w:pPr>
      <w:r>
        <w:rPr/>
        <w:t>2、通过学院专业考试，且台湾学测考试成绩达顶标级、前标级的台湾高中毕业生；</w:t>
      </w:r>
    </w:p>
    <w:p>
      <w:pPr>
        <w:pStyle w:val="BodyText"/>
        <w:spacing w:line="295" w:lineRule="auto" w:before="74"/>
        <w:ind w:left="980" w:right="920" w:firstLine="480"/>
      </w:pPr>
      <w:r>
        <w:rPr/>
        <w:t>3、通过学院专业考试，且台湾学测成绩达均标级，在大陆举办的台商子弟（女）学校高中毕业生。</w:t>
      </w:r>
    </w:p>
    <w:p>
      <w:pPr>
        <w:pStyle w:val="Heading4"/>
        <w:numPr>
          <w:ilvl w:val="0"/>
          <w:numId w:val="2"/>
        </w:numPr>
        <w:tabs>
          <w:tab w:pos="1820" w:val="left" w:leader="none"/>
          <w:tab w:pos="1821" w:val="left" w:leader="none"/>
        </w:tabs>
        <w:spacing w:line="240" w:lineRule="auto" w:before="2" w:after="0"/>
        <w:ind w:left="1820" w:right="0" w:hanging="421"/>
        <w:jc w:val="left"/>
      </w:pPr>
      <w:r>
        <w:rPr/>
        <w:t>我院校考实行网上报名及缴费，不接收现场报名。逾期无法补报。</w:t>
      </w:r>
    </w:p>
    <w:p>
      <w:pPr>
        <w:pStyle w:val="ListParagraph"/>
        <w:numPr>
          <w:ilvl w:val="0"/>
          <w:numId w:val="2"/>
        </w:numPr>
        <w:tabs>
          <w:tab w:pos="1820" w:val="left" w:leader="none"/>
          <w:tab w:pos="1821" w:val="left" w:leader="none"/>
        </w:tabs>
        <w:spacing w:line="240" w:lineRule="auto" w:before="74" w:after="0"/>
        <w:ind w:left="1820" w:right="0" w:hanging="421"/>
        <w:jc w:val="left"/>
        <w:rPr>
          <w:sz w:val="24"/>
        </w:rPr>
      </w:pPr>
      <w:r>
        <w:rPr>
          <w:b/>
          <w:sz w:val="24"/>
        </w:rPr>
        <w:t>报名时间</w:t>
      </w:r>
      <w:r>
        <w:rPr>
          <w:sz w:val="24"/>
        </w:rPr>
        <w:t>：2020</w:t>
      </w:r>
      <w:r>
        <w:rPr>
          <w:spacing w:val="-41"/>
          <w:sz w:val="24"/>
        </w:rPr>
        <w:t> 年 </w:t>
      </w:r>
      <w:r>
        <w:rPr>
          <w:sz w:val="24"/>
        </w:rPr>
        <w:t>12</w:t>
      </w:r>
      <w:r>
        <w:rPr>
          <w:spacing w:val="-40"/>
          <w:sz w:val="24"/>
        </w:rPr>
        <w:t> 月 </w:t>
      </w:r>
      <w:r>
        <w:rPr>
          <w:sz w:val="24"/>
        </w:rPr>
        <w:t>15</w:t>
      </w:r>
      <w:r>
        <w:rPr>
          <w:spacing w:val="-30"/>
          <w:sz w:val="24"/>
        </w:rPr>
        <w:t> 日</w:t>
      </w:r>
      <w:r>
        <w:rPr>
          <w:sz w:val="24"/>
        </w:rPr>
        <w:t>-2020</w:t>
      </w:r>
      <w:r>
        <w:rPr>
          <w:spacing w:val="-40"/>
          <w:sz w:val="24"/>
        </w:rPr>
        <w:t> 年 </w:t>
      </w:r>
      <w:r>
        <w:rPr>
          <w:sz w:val="24"/>
        </w:rPr>
        <w:t>12</w:t>
      </w:r>
      <w:r>
        <w:rPr>
          <w:spacing w:val="-40"/>
          <w:sz w:val="24"/>
        </w:rPr>
        <w:t> 月 </w:t>
      </w:r>
      <w:r>
        <w:rPr>
          <w:sz w:val="24"/>
        </w:rPr>
        <w:t>24</w:t>
      </w:r>
      <w:r>
        <w:rPr>
          <w:spacing w:val="-20"/>
          <w:sz w:val="24"/>
        </w:rPr>
        <w:t> 日，每天 </w:t>
      </w:r>
      <w:r>
        <w:rPr>
          <w:sz w:val="24"/>
        </w:rPr>
        <w:t>9:00-20:00。</w:t>
      </w:r>
    </w:p>
    <w:p>
      <w:pPr>
        <w:pStyle w:val="ListParagraph"/>
        <w:numPr>
          <w:ilvl w:val="0"/>
          <w:numId w:val="2"/>
        </w:numPr>
        <w:tabs>
          <w:tab w:pos="1820" w:val="left" w:leader="none"/>
          <w:tab w:pos="1821" w:val="left" w:leader="none"/>
        </w:tabs>
        <w:spacing w:line="295" w:lineRule="auto" w:before="72" w:after="0"/>
        <w:ind w:left="1820" w:right="978" w:hanging="420"/>
        <w:jc w:val="left"/>
        <w:rPr>
          <w:sz w:val="24"/>
        </w:rPr>
      </w:pPr>
      <w:r>
        <w:rPr>
          <w:b/>
          <w:sz w:val="24"/>
        </w:rPr>
        <w:t>报名网址</w:t>
      </w:r>
      <w:r>
        <w:rPr>
          <w:spacing w:val="-3"/>
          <w:sz w:val="24"/>
        </w:rPr>
        <w:t>：</w:t>
      </w:r>
      <w:hyperlink r:id="rId10">
        <w:r>
          <w:rPr>
            <w:spacing w:val="-3"/>
            <w:sz w:val="24"/>
            <w:u w:val="single"/>
          </w:rPr>
          <w:t>www.bda.edu.cn</w:t>
        </w:r>
      </w:hyperlink>
      <w:r>
        <w:rPr>
          <w:spacing w:val="-10"/>
          <w:sz w:val="24"/>
        </w:rPr>
        <w:t>，在“招生就业”之“本科招生”中点击“</w:t>
      </w:r>
      <w:r>
        <w:rPr>
          <w:sz w:val="24"/>
        </w:rPr>
        <w:t>2021</w:t>
      </w:r>
      <w:r>
        <w:rPr>
          <w:spacing w:val="-22"/>
          <w:sz w:val="24"/>
        </w:rPr>
        <w:t> 年北</w:t>
      </w:r>
      <w:r>
        <w:rPr>
          <w:spacing w:val="-8"/>
          <w:sz w:val="24"/>
        </w:rPr>
        <w:t>京舞蹈学院本科招生网上报名系统”。</w:t>
      </w:r>
    </w:p>
    <w:p>
      <w:pPr>
        <w:pStyle w:val="Heading4"/>
        <w:numPr>
          <w:ilvl w:val="0"/>
          <w:numId w:val="2"/>
        </w:numPr>
        <w:tabs>
          <w:tab w:pos="1820" w:val="left" w:leader="none"/>
          <w:tab w:pos="1821" w:val="left" w:leader="none"/>
        </w:tabs>
        <w:spacing w:line="240" w:lineRule="auto" w:before="4" w:after="0"/>
        <w:ind w:left="1820" w:right="0" w:hanging="421"/>
        <w:jc w:val="left"/>
        <w:rPr>
          <w:b w:val="0"/>
        </w:rPr>
      </w:pPr>
      <w:r>
        <w:rPr/>
        <w:t>报名流程</w:t>
      </w:r>
      <w:r>
        <w:rPr>
          <w:b w:val="0"/>
        </w:rPr>
        <w:t>：</w:t>
      </w:r>
    </w:p>
    <w:p>
      <w:pPr>
        <w:spacing w:line="295" w:lineRule="auto" w:before="72"/>
        <w:ind w:left="2200" w:right="960" w:hanging="380"/>
        <w:jc w:val="left"/>
        <w:rPr>
          <w:sz w:val="24"/>
        </w:rPr>
      </w:pPr>
      <w:r>
        <w:rPr>
          <w:b/>
          <w:sz w:val="24"/>
        </w:rPr>
        <w:t>1、</w:t>
      </w:r>
      <w:r>
        <w:rPr>
          <w:sz w:val="24"/>
        </w:rPr>
        <w:t>注册：使用考生本人的</w:t>
      </w:r>
      <w:r>
        <w:rPr>
          <w:b/>
          <w:sz w:val="24"/>
        </w:rPr>
        <w:t>香港永久性居民身份证、澳门特别行政区永久性居民身份证、台胞证号、护照号（华侨）注册</w:t>
      </w:r>
      <w:r>
        <w:rPr>
          <w:sz w:val="24"/>
        </w:rPr>
        <w:t>；</w:t>
      </w:r>
    </w:p>
    <w:p>
      <w:pPr>
        <w:pStyle w:val="BodyText"/>
        <w:spacing w:line="295" w:lineRule="auto" w:before="4"/>
        <w:ind w:left="2200" w:right="1026" w:hanging="380"/>
      </w:pPr>
      <w:r>
        <w:rPr>
          <w:b/>
        </w:rPr>
        <w:t>2</w:t>
      </w:r>
      <w:r>
        <w:rPr>
          <w:rFonts w:ascii="仿宋" w:eastAsia="仿宋" w:hint="eastAsia"/>
          <w:b/>
        </w:rPr>
        <w:t>、</w:t>
      </w:r>
      <w:r>
        <w:rPr/>
        <w:t>填报信息：填写真实信息，上传近期一寸彩色证件照片一张，同时上传</w:t>
      </w:r>
      <w:r>
        <w:rPr>
          <w:b/>
        </w:rPr>
        <w:t>与注册信息对应</w:t>
      </w:r>
      <w:r>
        <w:rPr/>
        <w:t>的有效身份证件正反面的扫描件；</w:t>
      </w:r>
    </w:p>
    <w:p>
      <w:pPr>
        <w:pStyle w:val="BodyText"/>
        <w:spacing w:before="2"/>
        <w:ind w:left="1820"/>
      </w:pPr>
      <w:r>
        <w:rPr>
          <w:b/>
          <w:w w:val="99"/>
        </w:rPr>
        <w:t>3</w:t>
      </w:r>
      <w:r>
        <w:rPr>
          <w:rFonts w:ascii="仿宋" w:eastAsia="仿宋" w:hint="eastAsia"/>
          <w:b/>
          <w:spacing w:val="19"/>
          <w:w w:val="99"/>
        </w:rPr>
        <w:t>、</w:t>
      </w:r>
      <w:r>
        <w:rPr/>
        <w:t>选择报考专业（招考方向</w:t>
      </w:r>
      <w:r>
        <w:rPr>
          <w:spacing w:val="-120"/>
        </w:rPr>
        <w:t>）</w:t>
      </w:r>
      <w:r>
        <w:rPr/>
        <w:t>；</w:t>
      </w:r>
    </w:p>
    <w:p>
      <w:pPr>
        <w:spacing w:before="75"/>
        <w:ind w:left="1820" w:right="0" w:firstLine="0"/>
        <w:jc w:val="left"/>
        <w:rPr>
          <w:sz w:val="24"/>
        </w:rPr>
      </w:pPr>
      <w:r>
        <w:rPr>
          <w:b/>
          <w:sz w:val="24"/>
        </w:rPr>
        <w:t>4、</w:t>
      </w:r>
      <w:r>
        <w:rPr>
          <w:sz w:val="24"/>
        </w:rPr>
        <w:t>网上缴费。</w:t>
      </w:r>
    </w:p>
    <w:p>
      <w:pPr>
        <w:pStyle w:val="ListParagraph"/>
        <w:numPr>
          <w:ilvl w:val="0"/>
          <w:numId w:val="2"/>
        </w:numPr>
        <w:tabs>
          <w:tab w:pos="1820" w:val="left" w:leader="none"/>
          <w:tab w:pos="1821" w:val="left" w:leader="none"/>
        </w:tabs>
        <w:spacing w:line="240" w:lineRule="auto" w:before="71" w:after="0"/>
        <w:ind w:left="1820" w:right="0" w:hanging="421"/>
        <w:jc w:val="left"/>
        <w:rPr>
          <w:sz w:val="24"/>
        </w:rPr>
      </w:pPr>
      <w:r>
        <w:rPr>
          <w:b/>
          <w:sz w:val="24"/>
        </w:rPr>
        <w:t>收费标准：</w:t>
      </w:r>
      <w:r>
        <w:rPr>
          <w:sz w:val="24"/>
        </w:rPr>
        <w:t>按招考方向（或平台考试）</w:t>
      </w:r>
      <w:r>
        <w:rPr>
          <w:spacing w:val="-8"/>
          <w:sz w:val="24"/>
        </w:rPr>
        <w:t>收取，初试费 </w:t>
      </w:r>
      <w:r>
        <w:rPr>
          <w:sz w:val="24"/>
        </w:rPr>
        <w:t>100</w:t>
      </w:r>
      <w:r>
        <w:rPr>
          <w:spacing w:val="-17"/>
          <w:sz w:val="24"/>
        </w:rPr>
        <w:t> 元、复试费 </w:t>
      </w:r>
      <w:r>
        <w:rPr>
          <w:sz w:val="24"/>
        </w:rPr>
        <w:t>80</w:t>
      </w:r>
      <w:r>
        <w:rPr>
          <w:spacing w:val="-15"/>
          <w:sz w:val="24"/>
        </w:rPr>
        <w:t> 元、终</w:t>
      </w:r>
    </w:p>
    <w:p>
      <w:pPr>
        <w:spacing w:after="0" w:line="240" w:lineRule="auto"/>
        <w:jc w:val="left"/>
        <w:rPr>
          <w:sz w:val="24"/>
        </w:rPr>
        <w:sectPr>
          <w:pgSz w:w="11910" w:h="16840"/>
          <w:pgMar w:header="852" w:footer="1148" w:top="2080" w:bottom="134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before="34"/>
        <w:ind w:left="1820"/>
      </w:pPr>
      <w:r>
        <w:rPr/>
        <w:t>试费 80 元。</w:t>
      </w:r>
    </w:p>
    <w:p>
      <w:pPr>
        <w:pStyle w:val="Heading4"/>
        <w:numPr>
          <w:ilvl w:val="0"/>
          <w:numId w:val="2"/>
        </w:numPr>
        <w:tabs>
          <w:tab w:pos="1820" w:val="left" w:leader="none"/>
          <w:tab w:pos="1821" w:val="left" w:leader="none"/>
        </w:tabs>
        <w:spacing w:line="240" w:lineRule="auto" w:before="72" w:after="0"/>
        <w:ind w:left="1820" w:right="0" w:hanging="421"/>
        <w:jc w:val="left"/>
      </w:pPr>
      <w:r>
        <w:rPr/>
        <w:t>考试视频内容：</w:t>
      </w:r>
    </w:p>
    <w:p>
      <w:pPr>
        <w:pStyle w:val="BodyText"/>
        <w:spacing w:line="297" w:lineRule="auto" w:before="72"/>
        <w:ind w:left="1400" w:right="864" w:firstLine="360"/>
      </w:pPr>
      <w:r>
        <w:rPr/>
        <w:t>1</w:t>
      </w:r>
      <w:r>
        <w:rPr>
          <w:spacing w:val="-17"/>
        </w:rPr>
        <w:t>、</w:t>
      </w:r>
      <w:r>
        <w:rPr>
          <w:b/>
        </w:rPr>
        <w:t>申请舞蹈表演专业</w:t>
      </w:r>
      <w:r>
        <w:rPr>
          <w:spacing w:val="-6"/>
        </w:rPr>
        <w:t>，需提供个人舞蹈影像资料，包含相关专业方向的</w:t>
      </w:r>
      <w:r>
        <w:rPr/>
        <w:t>（1</w:t>
      </w:r>
      <w:r>
        <w:rPr>
          <w:spacing w:val="-21"/>
        </w:rPr>
        <w:t> 分钟内考生基本条件：穿紧身练功服，不许化妆，面对镜头半身画面及全身画面、竖叉、</w:t>
      </w:r>
      <w:r>
        <w:rPr/>
        <w:t>横叉、下后腰；剧目片段表演（</w:t>
      </w:r>
      <w:r>
        <w:rPr>
          <w:spacing w:val="-20"/>
        </w:rPr>
        <w:t>视频 </w:t>
      </w:r>
      <w:r>
        <w:rPr/>
        <w:t>2</w:t>
      </w:r>
      <w:r>
        <w:rPr>
          <w:spacing w:val="-15"/>
        </w:rPr>
        <w:t> 分钟内</w:t>
      </w:r>
      <w:r>
        <w:rPr>
          <w:spacing w:val="-120"/>
        </w:rPr>
        <w:t>）</w:t>
      </w:r>
      <w:r>
        <w:rPr/>
        <w:t>；1</w:t>
      </w:r>
      <w:r>
        <w:rPr>
          <w:spacing w:val="-8"/>
        </w:rPr>
        <w:t> 分钟内个人技术技巧展示</w:t>
      </w:r>
      <w:r>
        <w:rPr>
          <w:spacing w:val="-120"/>
        </w:rPr>
        <w:t>）</w:t>
      </w:r>
      <w:r>
        <w:rPr/>
        <w:t>。</w:t>
      </w:r>
    </w:p>
    <w:p>
      <w:pPr>
        <w:pStyle w:val="BodyText"/>
        <w:spacing w:line="297" w:lineRule="auto"/>
        <w:ind w:left="1400" w:right="859" w:firstLine="360"/>
      </w:pPr>
      <w:r>
        <w:rPr/>
        <w:t>其中，</w:t>
      </w:r>
      <w:r>
        <w:rPr>
          <w:b/>
          <w:w w:val="99"/>
        </w:rPr>
        <w:t>舞蹈表演（音乐剧）</w:t>
      </w:r>
      <w:r>
        <w:rPr>
          <w:spacing w:val="-10"/>
        </w:rPr>
        <w:t>方向，需提供个人影像资料，</w:t>
      </w:r>
      <w:r>
        <w:rPr/>
        <w:t>（要求两首作品演唱， </w:t>
      </w:r>
      <w:r>
        <w:rPr>
          <w:spacing w:val="-6"/>
        </w:rPr>
        <w:t>其中一首为音乐剧作品；中文台词表演 </w:t>
      </w:r>
      <w:r>
        <w:rPr/>
        <w:t>3</w:t>
      </w:r>
      <w:r>
        <w:rPr>
          <w:spacing w:val="-12"/>
        </w:rPr>
        <w:t> 分钟以内；单人小品戏剧表演 </w:t>
      </w:r>
      <w:r>
        <w:rPr/>
        <w:t>5</w:t>
      </w:r>
      <w:r>
        <w:rPr>
          <w:spacing w:val="-13"/>
        </w:rPr>
        <w:t> 分钟以内；</w:t>
      </w:r>
    </w:p>
    <w:p>
      <w:pPr>
        <w:pStyle w:val="BodyText"/>
        <w:spacing w:line="306" w:lineRule="exact"/>
        <w:ind w:left="1400"/>
      </w:pPr>
      <w:r>
        <w:rPr>
          <w:spacing w:val="-9"/>
        </w:rPr>
        <w:t>舞蹈作品片段 </w:t>
      </w:r>
      <w:r>
        <w:rPr/>
        <w:t>2</w:t>
      </w:r>
      <w:r>
        <w:rPr>
          <w:spacing w:val="-12"/>
        </w:rPr>
        <w:t> 分钟以内，技术技巧展示 </w:t>
      </w:r>
      <w:r>
        <w:rPr/>
        <w:t>1</w:t>
      </w:r>
      <w:r>
        <w:rPr>
          <w:spacing w:val="-12"/>
        </w:rPr>
        <w:t> 分钟以内</w:t>
      </w:r>
      <w:r>
        <w:rPr>
          <w:spacing w:val="-120"/>
        </w:rPr>
        <w:t>）</w:t>
      </w:r>
      <w:r>
        <w:rPr/>
        <w:t>。</w:t>
      </w:r>
    </w:p>
    <w:p>
      <w:pPr>
        <w:spacing w:before="68"/>
        <w:ind w:left="1760" w:right="0" w:firstLine="0"/>
        <w:jc w:val="left"/>
        <w:rPr>
          <w:sz w:val="24"/>
        </w:rPr>
      </w:pPr>
      <w:r>
        <w:rPr>
          <w:sz w:val="24"/>
        </w:rPr>
        <w:t>2、</w:t>
      </w:r>
      <w:r>
        <w:rPr>
          <w:b/>
          <w:sz w:val="24"/>
        </w:rPr>
        <w:t>申请舞蹈编导专业</w:t>
      </w:r>
      <w:r>
        <w:rPr>
          <w:sz w:val="24"/>
        </w:rPr>
        <w:t>，需提供个人舞蹈影像资料（要求舞蹈剧目片段 2 分钟以</w:t>
      </w:r>
    </w:p>
    <w:p>
      <w:pPr>
        <w:pStyle w:val="BodyText"/>
        <w:spacing w:line="295" w:lineRule="auto" w:before="74"/>
        <w:ind w:left="1400" w:right="979"/>
      </w:pPr>
      <w:r>
        <w:rPr>
          <w:spacing w:val="-13"/>
        </w:rPr>
        <w:t>内，技术技巧展示 </w:t>
      </w:r>
      <w:r>
        <w:rPr/>
        <w:t>1</w:t>
      </w:r>
      <w:r>
        <w:rPr>
          <w:spacing w:val="-15"/>
        </w:rPr>
        <w:t> 分钟以内，个人编创作品 </w:t>
      </w:r>
      <w:r>
        <w:rPr/>
        <w:t>3</w:t>
      </w:r>
      <w:r>
        <w:rPr>
          <w:spacing w:val="-12"/>
        </w:rPr>
        <w:t> 分钟以内，以及对原创作品的中文语</w:t>
      </w:r>
      <w:r>
        <w:rPr/>
        <w:t>言阐述</w:t>
      </w:r>
      <w:r>
        <w:rPr>
          <w:spacing w:val="-120"/>
        </w:rPr>
        <w:t>）</w:t>
      </w:r>
      <w:r>
        <w:rPr/>
        <w:t>。</w:t>
      </w:r>
    </w:p>
    <w:p>
      <w:pPr>
        <w:pStyle w:val="BodyText"/>
        <w:spacing w:line="297" w:lineRule="auto" w:before="2"/>
        <w:ind w:left="1400" w:right="979" w:firstLine="360"/>
      </w:pPr>
      <w:r>
        <w:rPr/>
        <w:t>3、</w:t>
      </w:r>
      <w:r>
        <w:rPr>
          <w:b/>
        </w:rPr>
        <w:t>申请舞蹈学专业、艺术管理专业</w:t>
      </w:r>
      <w:r>
        <w:rPr/>
        <w:t>，需提供个人舞蹈影像资料（舞蹈学要求舞</w:t>
      </w:r>
      <w:r>
        <w:rPr>
          <w:spacing w:val="-10"/>
        </w:rPr>
        <w:t>蹈剧目片段 </w:t>
      </w:r>
      <w:r>
        <w:rPr/>
        <w:t>2</w:t>
      </w:r>
      <w:r>
        <w:rPr>
          <w:spacing w:val="-14"/>
        </w:rPr>
        <w:t> 分钟以内；技术技巧展示 </w:t>
      </w:r>
      <w:r>
        <w:rPr/>
        <w:t>1</w:t>
      </w:r>
      <w:r>
        <w:rPr>
          <w:spacing w:val="-14"/>
        </w:rPr>
        <w:t> 分钟以内。艺术管理可提供舞蹈、戏剧、音</w:t>
      </w:r>
    </w:p>
    <w:p>
      <w:pPr>
        <w:pStyle w:val="BodyText"/>
        <w:spacing w:line="295" w:lineRule="auto"/>
        <w:ind w:left="1400" w:right="1164"/>
      </w:pPr>
      <w:r>
        <w:rPr/>
        <w:t>乐等表演艺术类视频</w:t>
      </w:r>
      <w:r>
        <w:rPr>
          <w:spacing w:val="-120"/>
        </w:rPr>
        <w:t>）</w:t>
      </w:r>
      <w:r>
        <w:rPr>
          <w:spacing w:val="-5"/>
        </w:rPr>
        <w:t>，以及相关专业方向文章 </w:t>
      </w:r>
      <w:r>
        <w:rPr/>
        <w:t>1</w:t>
      </w:r>
      <w:r>
        <w:rPr>
          <w:spacing w:val="-30"/>
        </w:rPr>
        <w:t> 篇</w:t>
      </w:r>
      <w:r>
        <w:rPr/>
        <w:t>（</w:t>
      </w:r>
      <w:r>
        <w:rPr>
          <w:spacing w:val="-6"/>
        </w:rPr>
        <w:t>要求中文书写，不少于 </w:t>
      </w:r>
      <w:r>
        <w:rPr>
          <w:spacing w:val="-5"/>
        </w:rPr>
        <w:t>1000</w:t>
      </w:r>
      <w:r>
        <w:rPr/>
        <w:t>字</w:t>
      </w:r>
      <w:r>
        <w:rPr>
          <w:spacing w:val="-120"/>
        </w:rPr>
        <w:t>）</w:t>
      </w:r>
      <w:r>
        <w:rPr/>
        <w:t>。</w:t>
      </w:r>
    </w:p>
    <w:p>
      <w:pPr>
        <w:spacing w:before="2"/>
        <w:ind w:left="1760" w:right="0" w:firstLine="0"/>
        <w:jc w:val="left"/>
        <w:rPr>
          <w:sz w:val="24"/>
        </w:rPr>
      </w:pPr>
      <w:r>
        <w:rPr>
          <w:sz w:val="24"/>
        </w:rPr>
        <w:t>4、</w:t>
      </w:r>
      <w:r>
        <w:rPr>
          <w:b/>
          <w:sz w:val="24"/>
        </w:rPr>
        <w:t>申请舞蹈教育专业</w:t>
      </w:r>
      <w:r>
        <w:rPr>
          <w:sz w:val="24"/>
        </w:rPr>
        <w:t>，需提供个人舞蹈影像资料（要求舞蹈剧目片段 2 分钟以</w:t>
      </w:r>
    </w:p>
    <w:p>
      <w:pPr>
        <w:pStyle w:val="BodyText"/>
        <w:spacing w:before="72"/>
        <w:ind w:left="1400"/>
      </w:pPr>
      <w:r>
        <w:rPr>
          <w:spacing w:val="-7"/>
        </w:rPr>
        <w:t>内，技术技巧展示 </w:t>
      </w:r>
      <w:r>
        <w:rPr/>
        <w:t>1</w:t>
      </w:r>
      <w:r>
        <w:rPr>
          <w:spacing w:val="-12"/>
        </w:rPr>
        <w:t> 分钟以内</w:t>
      </w:r>
      <w:r>
        <w:rPr>
          <w:spacing w:val="-120"/>
        </w:rPr>
        <w:t>）</w:t>
      </w:r>
      <w:r>
        <w:rPr/>
        <w:t>。</w:t>
      </w:r>
    </w:p>
    <w:p>
      <w:pPr>
        <w:spacing w:line="297" w:lineRule="auto" w:before="72"/>
        <w:ind w:left="1400" w:right="1092" w:firstLine="360"/>
        <w:jc w:val="left"/>
        <w:rPr>
          <w:sz w:val="24"/>
        </w:rPr>
      </w:pPr>
      <w:r>
        <w:rPr>
          <w:sz w:val="24"/>
        </w:rPr>
        <w:t>5、</w:t>
      </w:r>
      <w:r>
        <w:rPr>
          <w:b/>
          <w:sz w:val="24"/>
        </w:rPr>
        <w:t>申请戏剧影视美术设计专业</w:t>
      </w:r>
      <w:r>
        <w:rPr>
          <w:sz w:val="24"/>
        </w:rPr>
        <w:t>，需要提供个人原创画作图像资料（</w:t>
      </w:r>
      <w:r>
        <w:rPr>
          <w:spacing w:val="-3"/>
          <w:sz w:val="24"/>
        </w:rPr>
        <w:t>要求作品上</w:t>
      </w:r>
      <w:r>
        <w:rPr>
          <w:sz w:val="24"/>
        </w:rPr>
        <w:t>有署名</w:t>
      </w:r>
      <w:r>
        <w:rPr>
          <w:spacing w:val="-120"/>
          <w:sz w:val="24"/>
        </w:rPr>
        <w:t>）</w:t>
      </w:r>
      <w:r>
        <w:rPr>
          <w:sz w:val="24"/>
        </w:rPr>
        <w:t>。</w:t>
      </w:r>
    </w:p>
    <w:p>
      <w:pPr>
        <w:pStyle w:val="BodyText"/>
        <w:spacing w:before="5"/>
        <w:rPr>
          <w:sz w:val="29"/>
        </w:rPr>
      </w:pPr>
    </w:p>
    <w:p>
      <w:pPr>
        <w:pStyle w:val="Heading4"/>
      </w:pPr>
      <w:r>
        <w:rPr/>
        <w:t>注意事项：</w:t>
      </w:r>
    </w:p>
    <w:p>
      <w:pPr>
        <w:spacing w:before="75"/>
        <w:ind w:left="980" w:right="0" w:firstLine="0"/>
        <w:jc w:val="left"/>
        <w:rPr>
          <w:sz w:val="24"/>
        </w:rPr>
      </w:pPr>
      <w:r>
        <w:rPr>
          <w:sz w:val="24"/>
        </w:rPr>
        <w:t>1、 </w:t>
      </w:r>
      <w:r>
        <w:rPr>
          <w:b/>
          <w:sz w:val="24"/>
        </w:rPr>
        <w:t>2021 年港澳台及华侨学生使用发送视频的方式进行专业校考，无需现场考试</w:t>
      </w:r>
      <w:r>
        <w:rPr>
          <w:sz w:val="24"/>
        </w:rPr>
        <w:t>。完成</w:t>
      </w:r>
    </w:p>
    <w:p>
      <w:pPr>
        <w:pStyle w:val="BodyText"/>
        <w:spacing w:line="297" w:lineRule="auto" w:before="71"/>
        <w:ind w:left="1400" w:right="979"/>
        <w:jc w:val="both"/>
      </w:pPr>
      <w:r>
        <w:rPr/>
        <w:t>网上报名后，需在 2021</w:t>
      </w:r>
      <w:r>
        <w:rPr>
          <w:spacing w:val="-32"/>
        </w:rPr>
        <w:t> 年 </w:t>
      </w:r>
      <w:r>
        <w:rPr/>
        <w:t>3</w:t>
      </w:r>
      <w:r>
        <w:rPr>
          <w:spacing w:val="-34"/>
        </w:rPr>
        <w:t> 月 </w:t>
      </w:r>
      <w:r>
        <w:rPr/>
        <w:t>31</w:t>
      </w:r>
      <w:r>
        <w:rPr>
          <w:spacing w:val="2"/>
        </w:rPr>
        <w:t> 日前以附件的形式发送考试相关视频到邮箱：</w:t>
      </w:r>
      <w:hyperlink r:id="rId11">
        <w:r>
          <w:rPr>
            <w:spacing w:val="2"/>
          </w:rPr>
          <w:t> </w:t>
        </w:r>
        <w:r>
          <w:rPr/>
          <w:t>admission@bda.edu.c</w:t>
        </w:r>
        <w:r>
          <w:rPr>
            <w:spacing w:val="2"/>
          </w:rPr>
          <w:t>n</w:t>
        </w:r>
      </w:hyperlink>
      <w:r>
        <w:rPr>
          <w:spacing w:val="-14"/>
        </w:rPr>
        <w:t>，主题命名为：“</w:t>
      </w:r>
      <w:r>
        <w:rPr/>
        <w:t>2021</w:t>
      </w:r>
      <w:r>
        <w:rPr>
          <w:spacing w:val="-13"/>
        </w:rPr>
        <w:t> 本科+姓名+地区”，如资格审核资料不全者，将不准予进行专业考试测评。2021</w:t>
      </w:r>
      <w:r>
        <w:rPr>
          <w:spacing w:val="-30"/>
        </w:rPr>
        <w:t> 年 </w:t>
      </w:r>
      <w:r>
        <w:rPr/>
        <w:t>4</w:t>
      </w:r>
      <w:r>
        <w:rPr>
          <w:spacing w:val="-7"/>
        </w:rPr>
        <w:t> 月前后经由学院进行统一专业视频选</w:t>
      </w:r>
      <w:r>
        <w:rPr>
          <w:spacing w:val="-16"/>
        </w:rPr>
        <w:t>拔考试，于 </w:t>
      </w:r>
      <w:r>
        <w:rPr/>
        <w:t>2021</w:t>
      </w:r>
      <w:r>
        <w:rPr>
          <w:spacing w:val="-40"/>
        </w:rPr>
        <w:t> 年 </w:t>
      </w:r>
      <w:r>
        <w:rPr/>
        <w:t>5</w:t>
      </w:r>
      <w:r>
        <w:rPr>
          <w:spacing w:val="-8"/>
        </w:rPr>
        <w:t> 月前登录报名网站查询专业校考结果。</w:t>
      </w:r>
    </w:p>
    <w:p>
      <w:pPr>
        <w:pStyle w:val="BodyText"/>
        <w:spacing w:line="301" w:lineRule="exact"/>
        <w:ind w:left="980"/>
        <w:jc w:val="both"/>
      </w:pPr>
      <w:r>
        <w:rPr/>
        <w:t>2、 港澳台侨考生校考合格生源，需及时报名参加当年的港澳台侨联合招生考试。</w:t>
      </w:r>
    </w:p>
    <w:p>
      <w:pPr>
        <w:pStyle w:val="BodyText"/>
        <w:spacing w:line="295" w:lineRule="auto" w:before="74"/>
        <w:ind w:left="1400" w:right="979" w:hanging="420"/>
        <w:jc w:val="both"/>
      </w:pPr>
      <w:r>
        <w:rPr/>
        <w:t>3</w:t>
      </w:r>
      <w:r>
        <w:rPr>
          <w:spacing w:val="-15"/>
        </w:rPr>
        <w:t>、 如参加专业校考时“学测”成绩还未下发，可在通过专业校考后，向我院本科招办提</w:t>
      </w:r>
      <w:r>
        <w:rPr/>
        <w:t>供证明材料，我院将依据“学测”成绩、校考专业成绩进行录取。</w:t>
      </w:r>
    </w:p>
    <w:p>
      <w:pPr>
        <w:pStyle w:val="BodyText"/>
        <w:spacing w:line="297" w:lineRule="auto" w:before="2"/>
        <w:ind w:left="1400" w:right="979" w:hanging="420"/>
        <w:jc w:val="both"/>
      </w:pPr>
      <w:r>
        <w:rPr/>
        <w:t>4</w:t>
      </w:r>
      <w:r>
        <w:rPr>
          <w:spacing w:val="-13"/>
        </w:rPr>
        <w:t>、 被录取的考生报考时所提供的报名材料在开学注册时需校验原件，同时对录取的每个</w:t>
      </w:r>
      <w:r>
        <w:rPr/>
        <w:t>港澳台考生进行专业复核。</w:t>
      </w:r>
    </w:p>
    <w:p>
      <w:pPr>
        <w:pStyle w:val="BodyText"/>
        <w:spacing w:before="6"/>
        <w:rPr>
          <w:sz w:val="29"/>
        </w:rPr>
      </w:pPr>
    </w:p>
    <w:p>
      <w:pPr>
        <w:pStyle w:val="Heading4"/>
      </w:pPr>
      <w:r>
        <w:rPr/>
        <w:t>（三）外国留学生报考须知</w:t>
      </w:r>
    </w:p>
    <w:p>
      <w:pPr>
        <w:pStyle w:val="BodyText"/>
        <w:spacing w:line="295" w:lineRule="auto" w:before="74"/>
        <w:ind w:left="980" w:right="859" w:firstLine="480"/>
      </w:pPr>
      <w:r>
        <w:rPr>
          <w:spacing w:val="-8"/>
        </w:rPr>
        <w:t>外国留学生须于 </w:t>
      </w:r>
      <w:r>
        <w:rPr/>
        <w:t>2021</w:t>
      </w:r>
      <w:r>
        <w:rPr>
          <w:spacing w:val="-40"/>
        </w:rPr>
        <w:t> 年 </w:t>
      </w:r>
      <w:r>
        <w:rPr/>
        <w:t>3</w:t>
      </w:r>
      <w:r>
        <w:rPr>
          <w:spacing w:val="-40"/>
        </w:rPr>
        <w:t> 月 </w:t>
      </w:r>
      <w:r>
        <w:rPr/>
        <w:t>31</w:t>
      </w:r>
      <w:r>
        <w:rPr>
          <w:spacing w:val="-12"/>
        </w:rPr>
        <w:t> 日前按照最新《北京舞蹈学院外国留学生招生指南》</w:t>
      </w:r>
      <w:r>
        <w:rPr/>
        <w:t>的相关要求，将考试要求的视频和报名资料扫描件（PDF</w:t>
      </w:r>
      <w:r>
        <w:rPr>
          <w:spacing w:val="-20"/>
        </w:rPr>
        <w:t> 格式</w:t>
      </w:r>
      <w:r>
        <w:rPr/>
        <w:t>）发送至邮箱</w:t>
      </w:r>
    </w:p>
    <w:p>
      <w:pPr>
        <w:spacing w:after="0" w:line="295" w:lineRule="auto"/>
        <w:sectPr>
          <w:pgSz w:w="11910" w:h="16840"/>
          <w:pgMar w:header="852" w:footer="1148" w:top="2080" w:bottom="136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line="297" w:lineRule="auto" w:before="34"/>
        <w:ind w:left="980" w:right="979"/>
        <w:jc w:val="both"/>
      </w:pPr>
      <w:hyperlink r:id="rId12">
        <w:r>
          <w:rPr/>
          <w:t>bdahwxs@bda.edu.cn</w:t>
        </w:r>
      </w:hyperlink>
      <w:r>
        <w:rPr/>
        <w:t>，邮件主题命名为：“2021</w:t>
      </w:r>
      <w:r>
        <w:rPr>
          <w:spacing w:val="-9"/>
        </w:rPr>
        <w:t> 本科+姓名+国家”。如遇资格审核材料</w:t>
      </w:r>
      <w:r>
        <w:rPr>
          <w:spacing w:val="-21"/>
        </w:rPr>
        <w:t>不全者，将不准予专业考试。</w:t>
      </w:r>
      <w:r>
        <w:rPr/>
        <w:t>2021</w:t>
      </w:r>
      <w:r>
        <w:rPr>
          <w:spacing w:val="-40"/>
        </w:rPr>
        <w:t> 年 </w:t>
      </w:r>
      <w:r>
        <w:rPr/>
        <w:t>4</w:t>
      </w:r>
      <w:r>
        <w:rPr>
          <w:spacing w:val="-8"/>
        </w:rPr>
        <w:t> 月前后经由学院进行统一专业视频选拔考试，</w:t>
      </w:r>
      <w:r>
        <w:rPr>
          <w:spacing w:val="-4"/>
        </w:rPr>
        <w:t>2021 </w:t>
      </w:r>
      <w:r>
        <w:rPr>
          <w:spacing w:val="-30"/>
        </w:rPr>
        <w:t>年 </w:t>
      </w:r>
      <w:r>
        <w:rPr/>
        <w:t>6</w:t>
      </w:r>
      <w:r>
        <w:rPr>
          <w:spacing w:val="-8"/>
        </w:rPr>
        <w:t> 月以邮件通知录取结果，被录取的申请者报考时所提供的报名材料在开学注册时需校验原件。</w:t>
      </w:r>
    </w:p>
    <w:p>
      <w:pPr>
        <w:pStyle w:val="BodyText"/>
        <w:spacing w:line="301" w:lineRule="exact"/>
        <w:ind w:left="1460"/>
      </w:pPr>
      <w:r>
        <w:rPr/>
        <w:t>符合以下条件的外国留学生，如专业校考合格，将被我院作为本科生录取：</w:t>
      </w:r>
    </w:p>
    <w:p>
      <w:pPr>
        <w:pStyle w:val="BodyText"/>
        <w:spacing w:line="297" w:lineRule="auto" w:before="72"/>
        <w:ind w:left="980" w:right="979" w:firstLine="480"/>
        <w:jc w:val="both"/>
      </w:pPr>
      <w:r>
        <w:rPr>
          <w:spacing w:val="-1"/>
        </w:rPr>
        <w:t>留学生报名时需同时提交汉语水平考试</w:t>
      </w:r>
      <w:r>
        <w:rPr>
          <w:spacing w:val="-4"/>
        </w:rPr>
        <w:t>（HSK）</w:t>
      </w:r>
      <w:r>
        <w:rPr>
          <w:spacing w:val="-3"/>
        </w:rPr>
        <w:t>证书扫描件；申请舞蹈表演专业</w:t>
      </w:r>
      <w:r>
        <w:rPr/>
        <w:t>（</w:t>
      </w:r>
      <w:r>
        <w:rPr>
          <w:spacing w:val="-15"/>
        </w:rPr>
        <w:t>含</w:t>
      </w:r>
      <w:r>
        <w:rPr/>
        <w:t>中国古典舞、中国民族民间舞、芭蕾舞、音乐剧、国际标准舞）、具有高中毕业或同等</w:t>
      </w:r>
      <w:r>
        <w:rPr>
          <w:spacing w:val="-4"/>
        </w:rPr>
        <w:t>以上学历，并获得汉语水平考试</w:t>
      </w:r>
      <w:r>
        <w:rPr>
          <w:spacing w:val="-3"/>
        </w:rPr>
        <w:t>（HSK）</w:t>
      </w:r>
      <w:r>
        <w:rPr>
          <w:spacing w:val="-4"/>
        </w:rPr>
        <w:t>新版四级证书者；申请舞蹈编导专业、舞蹈学专</w:t>
      </w:r>
      <w:r>
        <w:rPr/>
        <w:t>业、舞蹈教育专业、戏剧影视美术设计专业、艺术管理专业、具有高中毕业或同等以上学历，并获得汉语水平考试（HSK）新版五级证书者。</w:t>
      </w:r>
    </w:p>
    <w:p>
      <w:pPr>
        <w:pStyle w:val="BodyText"/>
        <w:spacing w:line="295" w:lineRule="auto"/>
        <w:ind w:left="1460" w:right="4524"/>
      </w:pPr>
      <w:hyperlink r:id="rId13">
        <w:r>
          <w:rPr/>
          <w:t>详细请登录网址：http://admission.bda.edu.cn </w:t>
        </w:r>
      </w:hyperlink>
      <w:r>
        <w:rPr/>
        <w:t>外国留学生报考咨询电话：+86-10-68937373</w:t>
      </w:r>
    </w:p>
    <w:p>
      <w:pPr>
        <w:pStyle w:val="BodyText"/>
      </w:pPr>
    </w:p>
    <w:p>
      <w:pPr>
        <w:pStyle w:val="Heading1"/>
        <w:spacing w:before="183"/>
      </w:pPr>
      <w:r>
        <w:rPr/>
        <w:t>四、专业考试</w:t>
      </w:r>
    </w:p>
    <w:p>
      <w:pPr>
        <w:pStyle w:val="Heading4"/>
        <w:spacing w:before="187"/>
      </w:pPr>
      <w:r>
        <w:rPr/>
        <w:t>（一）专业考试注意事项</w:t>
      </w:r>
    </w:p>
    <w:p>
      <w:pPr>
        <w:pStyle w:val="BodyText"/>
        <w:spacing w:line="295" w:lineRule="auto" w:before="72"/>
        <w:ind w:left="980" w:right="974" w:firstLine="480"/>
      </w:pPr>
      <w:r>
        <w:rPr/>
        <w:t>1</w:t>
      </w:r>
      <w:r>
        <w:rPr>
          <w:spacing w:val="-9"/>
        </w:rPr>
        <w:t>、各专业考试教室、缴费时间、发榜时间等信息均在《考生须知》中公布。如遇特</w:t>
      </w:r>
      <w:r>
        <w:rPr/>
        <w:t>殊情况的相关变更，请及时关注招办发布的网上信息。</w:t>
      </w:r>
    </w:p>
    <w:p>
      <w:pPr>
        <w:spacing w:before="4"/>
        <w:ind w:left="1460" w:right="0" w:firstLine="0"/>
        <w:jc w:val="left"/>
        <w:rPr>
          <w:sz w:val="24"/>
        </w:rPr>
      </w:pPr>
      <w:r>
        <w:rPr>
          <w:sz w:val="24"/>
        </w:rPr>
        <w:t>2、各专业考试流程将于</w:t>
      </w:r>
      <w:r>
        <w:rPr>
          <w:b/>
          <w:sz w:val="24"/>
        </w:rPr>
        <w:t>现场复试及终试前一天</w:t>
      </w:r>
      <w:r>
        <w:rPr>
          <w:sz w:val="24"/>
        </w:rPr>
        <w:t>公布在官网，请及时查看。</w:t>
      </w:r>
    </w:p>
    <w:p>
      <w:pPr>
        <w:pStyle w:val="BodyText"/>
        <w:spacing w:line="297" w:lineRule="auto" w:before="72"/>
        <w:ind w:left="980" w:right="858" w:firstLine="480"/>
      </w:pPr>
      <w:r>
        <w:rPr/>
        <w:t>3</w:t>
      </w:r>
      <w:r>
        <w:rPr>
          <w:spacing w:val="-15"/>
        </w:rPr>
        <w:t>、本校专业校考为国家教育考试，凡在校考中有作弊行为，包括伪造骗取报名资格、</w:t>
      </w:r>
      <w:r>
        <w:rPr/>
        <w:t>替考等情况，将取消考生报名和录取资格，同时通报省级招生考试机构取消该生当年高考报名和录取资格。</w:t>
      </w:r>
    </w:p>
    <w:p>
      <w:pPr>
        <w:pStyle w:val="BodyText"/>
        <w:spacing w:line="304" w:lineRule="exact"/>
        <w:ind w:left="1460"/>
      </w:pPr>
      <w:r>
        <w:rPr/>
        <w:t>4</w:t>
      </w:r>
      <w:r>
        <w:rPr>
          <w:rFonts w:ascii="仿宋" w:eastAsia="仿宋" w:hint="eastAsia"/>
        </w:rPr>
        <w:t>、</w:t>
      </w:r>
      <w:r>
        <w:rPr/>
        <w:t>终试考完后的一周内，考生可登录报名系统查询自己的校考成绩和名次。</w:t>
      </w:r>
    </w:p>
    <w:p>
      <w:pPr>
        <w:pStyle w:val="BodyText"/>
        <w:spacing w:line="297" w:lineRule="auto" w:before="71"/>
        <w:ind w:left="980" w:right="979" w:firstLine="480"/>
      </w:pPr>
      <w:r>
        <w:rPr/>
        <w:t>5</w:t>
      </w:r>
      <w:r>
        <w:rPr>
          <w:spacing w:val="-29"/>
        </w:rPr>
        <w:t>、</w:t>
      </w:r>
      <w:r>
        <w:rPr/>
        <w:t>2021</w:t>
      </w:r>
      <w:r>
        <w:rPr>
          <w:spacing w:val="-40"/>
        </w:rPr>
        <w:t> 年 </w:t>
      </w:r>
      <w:r>
        <w:rPr/>
        <w:t>4</w:t>
      </w:r>
      <w:r>
        <w:rPr>
          <w:spacing w:val="-40"/>
        </w:rPr>
        <w:t> 月 </w:t>
      </w:r>
      <w:r>
        <w:rPr/>
        <w:t>15</w:t>
      </w:r>
      <w:r>
        <w:rPr>
          <w:spacing w:val="-17"/>
        </w:rPr>
        <w:t> 日后，成绩合格的考生可登陆报名系统打印《文考通知书》。通过</w:t>
      </w:r>
      <w:r>
        <w:rPr/>
        <w:t>两个及以上招考方向的考生，须认真填报志愿，该志愿将作为录取顺序依据。</w:t>
      </w:r>
    </w:p>
    <w:p>
      <w:pPr>
        <w:pStyle w:val="Heading4"/>
        <w:spacing w:line="295" w:lineRule="auto"/>
        <w:ind w:right="979" w:firstLine="480"/>
      </w:pPr>
      <w:r>
        <w:rPr>
          <w:b w:val="0"/>
        </w:rPr>
        <w:t>6</w:t>
      </w:r>
      <w:r>
        <w:rPr>
          <w:b w:val="0"/>
          <w:spacing w:val="-17"/>
        </w:rPr>
        <w:t>、</w:t>
      </w:r>
      <w:r>
        <w:rPr>
          <w:spacing w:val="-8"/>
        </w:rPr>
        <w:t>凡获得我院《文考通知书》的合格考生，须根据生源所在地的规定，参加艺术类</w:t>
      </w:r>
      <w:r>
        <w:rPr/>
        <w:t>相应专业省统考并取得合格成绩，否则校考合格资格无效，将导致无法录取。</w:t>
      </w:r>
    </w:p>
    <w:p>
      <w:pPr>
        <w:spacing w:after="0" w:line="295" w:lineRule="auto"/>
        <w:sectPr>
          <w:pgSz w:w="11910" w:h="16840"/>
          <w:pgMar w:header="852" w:footer="1148" w:top="2080" w:bottom="1380" w:left="380" w:right="380"/>
        </w:sectPr>
      </w:pPr>
    </w:p>
    <w:p>
      <w:pPr>
        <w:pStyle w:val="BodyText"/>
        <w:spacing w:before="12"/>
        <w:rPr>
          <w:b/>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spacing w:before="34"/>
        <w:ind w:left="980" w:right="0" w:firstLine="0"/>
        <w:jc w:val="left"/>
        <w:rPr>
          <w:b/>
          <w:sz w:val="24"/>
        </w:rPr>
      </w:pPr>
      <w:r>
        <w:rPr>
          <w:b/>
          <w:sz w:val="24"/>
        </w:rPr>
        <w:t>（二）专业考试时间</w:t>
      </w:r>
    </w:p>
    <w:p>
      <w:pPr>
        <w:pStyle w:val="BodyText"/>
        <w:rPr>
          <w:b/>
          <w:sz w:val="20"/>
        </w:rPr>
      </w:pPr>
    </w:p>
    <w:p>
      <w:pPr>
        <w:pStyle w:val="BodyText"/>
        <w:spacing w:before="5"/>
        <w:rPr>
          <w:b/>
          <w:sz w:val="12"/>
        </w:r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763"/>
        <w:gridCol w:w="2618"/>
        <w:gridCol w:w="1843"/>
        <w:gridCol w:w="1276"/>
        <w:gridCol w:w="1622"/>
      </w:tblGrid>
      <w:tr>
        <w:trPr>
          <w:trHeight w:val="380" w:hRule="atLeast"/>
        </w:trPr>
        <w:tc>
          <w:tcPr>
            <w:tcW w:w="3148" w:type="dxa"/>
            <w:gridSpan w:val="2"/>
            <w:vMerge w:val="restart"/>
          </w:tcPr>
          <w:p>
            <w:pPr>
              <w:pStyle w:val="TableParagraph"/>
              <w:spacing w:before="2"/>
              <w:rPr>
                <w:b/>
                <w:sz w:val="18"/>
              </w:rPr>
            </w:pPr>
          </w:p>
          <w:p>
            <w:pPr>
              <w:pStyle w:val="TableParagraph"/>
              <w:ind w:left="372"/>
              <w:rPr>
                <w:rFonts w:ascii="黑体" w:eastAsia="黑体" w:hint="eastAsia"/>
                <w:b/>
                <w:sz w:val="24"/>
              </w:rPr>
            </w:pPr>
            <w:r>
              <w:rPr>
                <w:rFonts w:ascii="黑体" w:eastAsia="黑体" w:hint="eastAsia"/>
                <w:b/>
                <w:sz w:val="24"/>
              </w:rPr>
              <w:t>本科专业（招考方向）</w:t>
            </w:r>
          </w:p>
        </w:tc>
        <w:tc>
          <w:tcPr>
            <w:tcW w:w="2618" w:type="dxa"/>
            <w:vMerge w:val="restart"/>
          </w:tcPr>
          <w:p>
            <w:pPr>
              <w:pStyle w:val="TableParagraph"/>
              <w:spacing w:before="2"/>
              <w:rPr>
                <w:b/>
                <w:sz w:val="18"/>
              </w:rPr>
            </w:pPr>
          </w:p>
          <w:p>
            <w:pPr>
              <w:pStyle w:val="TableParagraph"/>
              <w:ind w:left="589"/>
              <w:rPr>
                <w:rFonts w:ascii="黑体" w:eastAsia="黑体" w:hint="eastAsia"/>
                <w:b/>
                <w:sz w:val="24"/>
              </w:rPr>
            </w:pPr>
            <w:r>
              <w:rPr>
                <w:rFonts w:ascii="黑体" w:eastAsia="黑体" w:hint="eastAsia"/>
                <w:b/>
                <w:sz w:val="24"/>
              </w:rPr>
              <w:t>网上报名时间</w:t>
            </w:r>
          </w:p>
        </w:tc>
        <w:tc>
          <w:tcPr>
            <w:tcW w:w="4741" w:type="dxa"/>
            <w:gridSpan w:val="3"/>
          </w:tcPr>
          <w:p>
            <w:pPr>
              <w:pStyle w:val="TableParagraph"/>
              <w:spacing w:before="36"/>
              <w:ind w:left="1687" w:right="1677"/>
              <w:jc w:val="center"/>
              <w:rPr>
                <w:rFonts w:ascii="黑体" w:eastAsia="黑体" w:hint="eastAsia"/>
                <w:b/>
                <w:sz w:val="24"/>
              </w:rPr>
            </w:pPr>
            <w:r>
              <w:rPr>
                <w:rFonts w:ascii="黑体" w:eastAsia="黑体" w:hint="eastAsia"/>
                <w:b/>
                <w:sz w:val="24"/>
              </w:rPr>
              <w:t>考 试 时 间</w:t>
            </w:r>
          </w:p>
        </w:tc>
      </w:tr>
      <w:tr>
        <w:trPr>
          <w:trHeight w:val="380" w:hRule="atLeast"/>
        </w:trPr>
        <w:tc>
          <w:tcPr>
            <w:tcW w:w="3148" w:type="dxa"/>
            <w:gridSpan w:val="2"/>
            <w:vMerge/>
            <w:tcBorders>
              <w:top w:val="nil"/>
            </w:tcBorders>
          </w:tcPr>
          <w:p>
            <w:pPr>
              <w:rPr>
                <w:sz w:val="2"/>
                <w:szCs w:val="2"/>
              </w:rPr>
            </w:pPr>
          </w:p>
        </w:tc>
        <w:tc>
          <w:tcPr>
            <w:tcW w:w="2618" w:type="dxa"/>
            <w:vMerge/>
            <w:tcBorders>
              <w:top w:val="nil"/>
            </w:tcBorders>
          </w:tcPr>
          <w:p>
            <w:pPr>
              <w:rPr>
                <w:sz w:val="2"/>
                <w:szCs w:val="2"/>
              </w:rPr>
            </w:pPr>
          </w:p>
        </w:tc>
        <w:tc>
          <w:tcPr>
            <w:tcW w:w="1843" w:type="dxa"/>
          </w:tcPr>
          <w:p>
            <w:pPr>
              <w:pStyle w:val="TableParagraph"/>
              <w:spacing w:before="37"/>
              <w:ind w:left="440"/>
              <w:rPr>
                <w:rFonts w:ascii="黑体" w:eastAsia="黑体" w:hint="eastAsia"/>
                <w:b/>
                <w:sz w:val="24"/>
              </w:rPr>
            </w:pPr>
            <w:r>
              <w:rPr>
                <w:rFonts w:ascii="黑体" w:eastAsia="黑体" w:hint="eastAsia"/>
                <w:b/>
                <w:sz w:val="24"/>
              </w:rPr>
              <w:t>视频初试</w:t>
            </w:r>
          </w:p>
        </w:tc>
        <w:tc>
          <w:tcPr>
            <w:tcW w:w="1276" w:type="dxa"/>
          </w:tcPr>
          <w:p>
            <w:pPr>
              <w:pStyle w:val="TableParagraph"/>
              <w:spacing w:before="37"/>
              <w:ind w:left="16" w:right="4"/>
              <w:jc w:val="center"/>
              <w:rPr>
                <w:rFonts w:ascii="黑体" w:eastAsia="黑体" w:hint="eastAsia"/>
                <w:b/>
                <w:sz w:val="24"/>
              </w:rPr>
            </w:pPr>
            <w:r>
              <w:rPr>
                <w:rFonts w:ascii="黑体" w:eastAsia="黑体" w:hint="eastAsia"/>
                <w:b/>
                <w:sz w:val="24"/>
              </w:rPr>
              <w:t>现场复试</w:t>
            </w:r>
          </w:p>
        </w:tc>
        <w:tc>
          <w:tcPr>
            <w:tcW w:w="1622" w:type="dxa"/>
          </w:tcPr>
          <w:p>
            <w:pPr>
              <w:pStyle w:val="TableParagraph"/>
              <w:spacing w:before="37"/>
              <w:ind w:left="39" w:right="2"/>
              <w:jc w:val="center"/>
              <w:rPr>
                <w:rFonts w:ascii="黑体" w:eastAsia="黑体" w:hint="eastAsia"/>
                <w:b/>
                <w:sz w:val="24"/>
              </w:rPr>
            </w:pPr>
            <w:r>
              <w:rPr>
                <w:rFonts w:ascii="黑体" w:eastAsia="黑体" w:hint="eastAsia"/>
                <w:b/>
                <w:sz w:val="24"/>
              </w:rPr>
              <w:t>现场终试</w:t>
            </w:r>
          </w:p>
        </w:tc>
      </w:tr>
      <w:tr>
        <w:trPr>
          <w:trHeight w:val="380" w:hRule="atLeast"/>
        </w:trPr>
        <w:tc>
          <w:tcPr>
            <w:tcW w:w="3148" w:type="dxa"/>
            <w:gridSpan w:val="2"/>
          </w:tcPr>
          <w:p>
            <w:pPr>
              <w:pStyle w:val="TableParagraph"/>
              <w:spacing w:before="36"/>
              <w:ind w:left="492"/>
              <w:rPr>
                <w:rFonts w:ascii="仿宋" w:eastAsia="仿宋" w:hint="eastAsia"/>
                <w:sz w:val="24"/>
              </w:rPr>
            </w:pPr>
            <w:r>
              <w:rPr>
                <w:rFonts w:ascii="仿宋" w:eastAsia="仿宋" w:hint="eastAsia"/>
                <w:sz w:val="24"/>
              </w:rPr>
              <w:t>舞蹈表演（芭蕾舞）</w:t>
            </w:r>
          </w:p>
        </w:tc>
        <w:tc>
          <w:tcPr>
            <w:tcW w:w="2618"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6"/>
              </w:rPr>
            </w:pPr>
          </w:p>
          <w:p>
            <w:pPr>
              <w:pStyle w:val="TableParagraph"/>
              <w:ind w:left="109"/>
              <w:rPr>
                <w:rFonts w:ascii="仿宋" w:eastAsia="仿宋" w:hint="eastAsia"/>
                <w:sz w:val="24"/>
              </w:rPr>
            </w:pPr>
            <w:r>
              <w:rPr>
                <w:rFonts w:ascii="仿宋" w:eastAsia="仿宋" w:hint="eastAsia"/>
                <w:sz w:val="24"/>
              </w:rPr>
              <w:t>12</w:t>
            </w:r>
            <w:r>
              <w:rPr>
                <w:rFonts w:ascii="仿宋" w:eastAsia="仿宋" w:hint="eastAsia"/>
                <w:spacing w:val="-40"/>
                <w:sz w:val="24"/>
              </w:rPr>
              <w:t> 月 </w:t>
            </w:r>
            <w:r>
              <w:rPr>
                <w:rFonts w:ascii="仿宋" w:eastAsia="仿宋" w:hint="eastAsia"/>
                <w:sz w:val="24"/>
              </w:rPr>
              <w:t>15</w:t>
            </w:r>
            <w:r>
              <w:rPr>
                <w:rFonts w:ascii="仿宋" w:eastAsia="仿宋" w:hint="eastAsia"/>
                <w:spacing w:val="-30"/>
                <w:sz w:val="24"/>
              </w:rPr>
              <w:t> 日</w:t>
            </w:r>
            <w:r>
              <w:rPr>
                <w:rFonts w:ascii="仿宋" w:eastAsia="仿宋" w:hint="eastAsia"/>
                <w:sz w:val="24"/>
              </w:rPr>
              <w:t>-12</w:t>
            </w:r>
            <w:r>
              <w:rPr>
                <w:rFonts w:ascii="仿宋" w:eastAsia="仿宋" w:hint="eastAsia"/>
                <w:spacing w:val="-40"/>
                <w:sz w:val="24"/>
              </w:rPr>
              <w:t> 月 </w:t>
            </w:r>
            <w:r>
              <w:rPr>
                <w:rFonts w:ascii="仿宋" w:eastAsia="仿宋" w:hint="eastAsia"/>
                <w:sz w:val="24"/>
              </w:rPr>
              <w:t>24</w:t>
            </w:r>
            <w:r>
              <w:rPr>
                <w:rFonts w:ascii="仿宋" w:eastAsia="仿宋" w:hint="eastAsia"/>
                <w:spacing w:val="-30"/>
                <w:sz w:val="24"/>
              </w:rPr>
              <w:t> 日</w:t>
            </w:r>
          </w:p>
        </w:tc>
        <w:tc>
          <w:tcPr>
            <w:tcW w:w="1843"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93"/>
              <w:ind w:left="107"/>
              <w:jc w:val="both"/>
              <w:rPr>
                <w:rFonts w:ascii="仿宋" w:eastAsia="仿宋" w:hint="eastAsia"/>
                <w:sz w:val="24"/>
              </w:rPr>
            </w:pPr>
            <w:r>
              <w:rPr>
                <w:rFonts w:ascii="仿宋" w:eastAsia="仿宋" w:hint="eastAsia"/>
                <w:sz w:val="24"/>
              </w:rPr>
              <w:t>12</w:t>
            </w:r>
            <w:r>
              <w:rPr>
                <w:rFonts w:ascii="仿宋" w:eastAsia="仿宋" w:hint="eastAsia"/>
                <w:spacing w:val="-40"/>
                <w:sz w:val="24"/>
              </w:rPr>
              <w:t> 月 </w:t>
            </w:r>
            <w:r>
              <w:rPr>
                <w:rFonts w:ascii="仿宋" w:eastAsia="仿宋" w:hint="eastAsia"/>
                <w:sz w:val="24"/>
              </w:rPr>
              <w:t>28</w:t>
            </w:r>
            <w:r>
              <w:rPr>
                <w:rFonts w:ascii="仿宋" w:eastAsia="仿宋" w:hint="eastAsia"/>
                <w:spacing w:val="-19"/>
                <w:sz w:val="24"/>
              </w:rPr>
              <w:t> 日 </w:t>
            </w:r>
            <w:r>
              <w:rPr>
                <w:rFonts w:ascii="仿宋" w:eastAsia="仿宋" w:hint="eastAsia"/>
                <w:sz w:val="24"/>
              </w:rPr>
              <w:t>9：</w:t>
            </w:r>
          </w:p>
          <w:p>
            <w:pPr>
              <w:pStyle w:val="TableParagraph"/>
              <w:spacing w:before="72"/>
              <w:ind w:left="107"/>
              <w:jc w:val="both"/>
              <w:rPr>
                <w:rFonts w:ascii="仿宋" w:eastAsia="仿宋" w:hint="eastAsia"/>
                <w:sz w:val="24"/>
              </w:rPr>
            </w:pPr>
            <w:r>
              <w:rPr>
                <w:rFonts w:ascii="仿宋" w:eastAsia="仿宋" w:hint="eastAsia"/>
                <w:sz w:val="24"/>
              </w:rPr>
              <w:t>00 至 1</w:t>
            </w:r>
            <w:r>
              <w:rPr>
                <w:rFonts w:ascii="仿宋" w:eastAsia="仿宋" w:hint="eastAsia"/>
                <w:spacing w:val="16"/>
                <w:sz w:val="24"/>
              </w:rPr>
              <w:t> 月</w:t>
            </w:r>
            <w:r>
              <w:rPr>
                <w:rFonts w:ascii="仿宋" w:eastAsia="仿宋" w:hint="eastAsia"/>
                <w:sz w:val="24"/>
              </w:rPr>
              <w:t>5</w:t>
            </w:r>
            <w:r>
              <w:rPr>
                <w:rFonts w:ascii="仿宋" w:eastAsia="仿宋" w:hint="eastAsia"/>
                <w:spacing w:val="-44"/>
                <w:sz w:val="24"/>
              </w:rPr>
              <w:t> 日</w:t>
            </w:r>
          </w:p>
          <w:p>
            <w:pPr>
              <w:pStyle w:val="TableParagraph"/>
              <w:spacing w:line="297" w:lineRule="auto" w:before="71"/>
              <w:ind w:left="107" w:right="43"/>
              <w:jc w:val="both"/>
              <w:rPr>
                <w:rFonts w:ascii="仿宋" w:eastAsia="仿宋" w:hint="eastAsia"/>
                <w:sz w:val="24"/>
              </w:rPr>
            </w:pPr>
            <w:r>
              <w:rPr>
                <w:rFonts w:ascii="仿宋" w:eastAsia="仿宋" w:hint="eastAsia"/>
                <w:spacing w:val="5"/>
                <w:sz w:val="24"/>
              </w:rPr>
              <w:t>17：00</w:t>
            </w:r>
            <w:r>
              <w:rPr>
                <w:rFonts w:ascii="仿宋" w:eastAsia="仿宋" w:hint="eastAsia"/>
                <w:spacing w:val="9"/>
                <w:sz w:val="24"/>
              </w:rPr>
              <w:t> 提交视</w:t>
            </w:r>
            <w:r>
              <w:rPr>
                <w:rFonts w:ascii="仿宋" w:eastAsia="仿宋" w:hint="eastAsia"/>
                <w:spacing w:val="-8"/>
                <w:sz w:val="24"/>
              </w:rPr>
              <w:t>频，具体要求见</w:t>
            </w:r>
            <w:r>
              <w:rPr>
                <w:rFonts w:ascii="仿宋" w:eastAsia="仿宋" w:hint="eastAsia"/>
                <w:spacing w:val="-10"/>
                <w:sz w:val="24"/>
              </w:rPr>
              <w:t>后页考试内容。</w:t>
            </w:r>
          </w:p>
        </w:tc>
        <w:tc>
          <w:tcPr>
            <w:tcW w:w="1276" w:type="dxa"/>
          </w:tcPr>
          <w:p>
            <w:pPr>
              <w:pStyle w:val="TableParagraph"/>
              <w:spacing w:before="36"/>
              <w:ind w:left="9"/>
              <w:jc w:val="center"/>
              <w:rPr>
                <w:rFonts w:ascii="仿宋"/>
                <w:sz w:val="24"/>
              </w:rPr>
            </w:pPr>
            <w:r>
              <w:rPr>
                <w:rFonts w:ascii="仿宋"/>
                <w:sz w:val="24"/>
              </w:rPr>
              <w:t>/</w:t>
            </w:r>
          </w:p>
        </w:tc>
        <w:tc>
          <w:tcPr>
            <w:tcW w:w="1622" w:type="dxa"/>
          </w:tcPr>
          <w:p>
            <w:pPr>
              <w:pStyle w:val="TableParagraph"/>
              <w:spacing w:before="36"/>
              <w:ind w:left="97" w:right="2"/>
              <w:jc w:val="center"/>
              <w:rPr>
                <w:rFonts w:ascii="仿宋" w:eastAsia="仿宋" w:hint="eastAsia"/>
                <w:sz w:val="24"/>
              </w:rPr>
            </w:pPr>
            <w:r>
              <w:rPr>
                <w:rFonts w:ascii="仿宋" w:eastAsia="仿宋" w:hint="eastAsia"/>
                <w:sz w:val="24"/>
              </w:rPr>
              <w:t>1 月 17 日</w:t>
            </w:r>
          </w:p>
        </w:tc>
      </w:tr>
      <w:tr>
        <w:trPr>
          <w:trHeight w:val="380" w:hRule="atLeast"/>
        </w:trPr>
        <w:tc>
          <w:tcPr>
            <w:tcW w:w="1385" w:type="dxa"/>
            <w:vMerge w:val="restart"/>
          </w:tcPr>
          <w:p>
            <w:pPr>
              <w:pStyle w:val="TableParagraph"/>
              <w:rPr>
                <w:b/>
                <w:sz w:val="18"/>
              </w:rPr>
            </w:pPr>
          </w:p>
          <w:p>
            <w:pPr>
              <w:pStyle w:val="TableParagraph"/>
              <w:spacing w:before="1"/>
              <w:ind w:left="211"/>
              <w:rPr>
                <w:rFonts w:ascii="仿宋" w:eastAsia="仿宋" w:hint="eastAsia"/>
                <w:sz w:val="24"/>
              </w:rPr>
            </w:pPr>
            <w:r>
              <w:rPr>
                <w:rFonts w:ascii="仿宋" w:eastAsia="仿宋" w:hint="eastAsia"/>
                <w:sz w:val="24"/>
              </w:rPr>
              <w:t>舞蹈编导</w:t>
            </w:r>
          </w:p>
        </w:tc>
        <w:tc>
          <w:tcPr>
            <w:tcW w:w="1763" w:type="dxa"/>
          </w:tcPr>
          <w:p>
            <w:pPr>
              <w:pStyle w:val="TableParagraph"/>
              <w:spacing w:before="37"/>
              <w:ind w:left="275" w:right="132"/>
              <w:jc w:val="center"/>
              <w:rPr>
                <w:rFonts w:ascii="仿宋" w:eastAsia="仿宋" w:hint="eastAsia"/>
                <w:sz w:val="24"/>
              </w:rPr>
            </w:pPr>
            <w:r>
              <w:rPr>
                <w:rFonts w:ascii="仿宋" w:eastAsia="仿宋" w:hint="eastAsia"/>
                <w:sz w:val="24"/>
              </w:rPr>
              <w:t>编导</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val="restart"/>
          </w:tcPr>
          <w:p>
            <w:pPr>
              <w:pStyle w:val="TableParagraph"/>
              <w:rPr>
                <w:b/>
                <w:sz w:val="18"/>
              </w:rPr>
            </w:pPr>
          </w:p>
          <w:p>
            <w:pPr>
              <w:pStyle w:val="TableParagraph"/>
              <w:spacing w:before="1"/>
              <w:ind w:left="9"/>
              <w:jc w:val="center"/>
              <w:rPr>
                <w:rFonts w:ascii="仿宋"/>
                <w:sz w:val="24"/>
              </w:rPr>
            </w:pPr>
            <w:r>
              <w:rPr>
                <w:rFonts w:ascii="仿宋"/>
                <w:sz w:val="24"/>
              </w:rPr>
              <w:t>/</w:t>
            </w:r>
          </w:p>
        </w:tc>
        <w:tc>
          <w:tcPr>
            <w:tcW w:w="1622" w:type="dxa"/>
            <w:vMerge w:val="restart"/>
          </w:tcPr>
          <w:p>
            <w:pPr>
              <w:pStyle w:val="TableParagraph"/>
              <w:rPr>
                <w:b/>
                <w:sz w:val="18"/>
              </w:rPr>
            </w:pPr>
          </w:p>
          <w:p>
            <w:pPr>
              <w:pStyle w:val="TableParagraph"/>
              <w:spacing w:before="1"/>
              <w:ind w:left="343"/>
              <w:rPr>
                <w:rFonts w:ascii="仿宋" w:eastAsia="仿宋" w:hint="eastAsia"/>
                <w:sz w:val="24"/>
              </w:rPr>
            </w:pPr>
            <w:r>
              <w:rPr>
                <w:rFonts w:ascii="仿宋" w:eastAsia="仿宋" w:hint="eastAsia"/>
                <w:sz w:val="24"/>
              </w:rPr>
              <w:t>1 月 17 日</w:t>
            </w:r>
          </w:p>
        </w:tc>
      </w:tr>
      <w:tr>
        <w:trPr>
          <w:trHeight w:val="380" w:hRule="atLeast"/>
        </w:trPr>
        <w:tc>
          <w:tcPr>
            <w:tcW w:w="1385" w:type="dxa"/>
            <w:vMerge/>
            <w:tcBorders>
              <w:top w:val="nil"/>
            </w:tcBorders>
          </w:tcPr>
          <w:p>
            <w:pPr>
              <w:rPr>
                <w:sz w:val="2"/>
                <w:szCs w:val="2"/>
              </w:rPr>
            </w:pPr>
          </w:p>
        </w:tc>
        <w:tc>
          <w:tcPr>
            <w:tcW w:w="1763" w:type="dxa"/>
          </w:tcPr>
          <w:p>
            <w:pPr>
              <w:pStyle w:val="TableParagraph"/>
              <w:spacing w:before="36"/>
              <w:ind w:left="275" w:right="132"/>
              <w:jc w:val="center"/>
              <w:rPr>
                <w:rFonts w:ascii="仿宋" w:eastAsia="仿宋" w:hint="eastAsia"/>
                <w:sz w:val="24"/>
              </w:rPr>
            </w:pPr>
            <w:r>
              <w:rPr>
                <w:rFonts w:ascii="仿宋" w:eastAsia="仿宋" w:hint="eastAsia"/>
                <w:sz w:val="24"/>
              </w:rPr>
              <w:t>现代舞</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tcBorders>
              <w:top w:val="nil"/>
            </w:tcBorders>
          </w:tcPr>
          <w:p>
            <w:pPr>
              <w:rPr>
                <w:sz w:val="2"/>
                <w:szCs w:val="2"/>
              </w:rPr>
            </w:pPr>
          </w:p>
        </w:tc>
        <w:tc>
          <w:tcPr>
            <w:tcW w:w="1622" w:type="dxa"/>
            <w:vMerge/>
            <w:tcBorders>
              <w:top w:val="nil"/>
            </w:tcBorders>
          </w:tcPr>
          <w:p>
            <w:pPr>
              <w:rPr>
                <w:sz w:val="2"/>
                <w:szCs w:val="2"/>
              </w:rPr>
            </w:pPr>
          </w:p>
        </w:tc>
      </w:tr>
      <w:tr>
        <w:trPr>
          <w:trHeight w:val="380" w:hRule="atLeast"/>
        </w:trPr>
        <w:tc>
          <w:tcPr>
            <w:tcW w:w="3148" w:type="dxa"/>
            <w:gridSpan w:val="2"/>
          </w:tcPr>
          <w:p>
            <w:pPr>
              <w:pStyle w:val="TableParagraph"/>
              <w:spacing w:before="37"/>
              <w:ind w:left="252"/>
              <w:rPr>
                <w:rFonts w:ascii="仿宋" w:eastAsia="仿宋" w:hint="eastAsia"/>
                <w:sz w:val="24"/>
              </w:rPr>
            </w:pPr>
            <w:r>
              <w:rPr>
                <w:rFonts w:ascii="仿宋" w:eastAsia="仿宋" w:hint="eastAsia"/>
                <w:sz w:val="24"/>
              </w:rPr>
              <w:t>舞蹈表演（国际标准舞）</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7"/>
              <w:ind w:left="9"/>
              <w:jc w:val="center"/>
              <w:rPr>
                <w:rFonts w:ascii="仿宋"/>
                <w:sz w:val="24"/>
              </w:rPr>
            </w:pPr>
            <w:r>
              <w:rPr>
                <w:rFonts w:ascii="仿宋"/>
                <w:sz w:val="24"/>
              </w:rPr>
              <w:t>/</w:t>
            </w:r>
          </w:p>
        </w:tc>
        <w:tc>
          <w:tcPr>
            <w:tcW w:w="1622" w:type="dxa"/>
          </w:tcPr>
          <w:p>
            <w:pPr>
              <w:pStyle w:val="TableParagraph"/>
              <w:spacing w:before="37"/>
              <w:ind w:left="106" w:right="2"/>
              <w:jc w:val="center"/>
              <w:rPr>
                <w:rFonts w:ascii="仿宋" w:eastAsia="仿宋" w:hint="eastAsia"/>
                <w:sz w:val="24"/>
              </w:rPr>
            </w:pPr>
            <w:r>
              <w:rPr>
                <w:rFonts w:ascii="仿宋" w:eastAsia="仿宋" w:hint="eastAsia"/>
                <w:sz w:val="24"/>
              </w:rPr>
              <w:t>1 月 18 日</w:t>
            </w:r>
          </w:p>
        </w:tc>
      </w:tr>
      <w:tr>
        <w:trPr>
          <w:trHeight w:val="380" w:hRule="atLeast"/>
        </w:trPr>
        <w:tc>
          <w:tcPr>
            <w:tcW w:w="3148" w:type="dxa"/>
            <w:gridSpan w:val="2"/>
          </w:tcPr>
          <w:p>
            <w:pPr>
              <w:pStyle w:val="TableParagraph"/>
              <w:spacing w:before="36"/>
              <w:ind w:left="252"/>
              <w:rPr>
                <w:rFonts w:ascii="仿宋" w:eastAsia="仿宋" w:hint="eastAsia"/>
                <w:sz w:val="24"/>
              </w:rPr>
            </w:pPr>
            <w:r>
              <w:rPr>
                <w:rFonts w:ascii="仿宋" w:eastAsia="仿宋" w:hint="eastAsia"/>
                <w:sz w:val="24"/>
              </w:rPr>
              <w:t>舞蹈表演（中国古典舞）</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6"/>
              <w:ind w:left="9"/>
              <w:jc w:val="center"/>
              <w:rPr>
                <w:rFonts w:ascii="仿宋"/>
                <w:sz w:val="24"/>
              </w:rPr>
            </w:pPr>
            <w:r>
              <w:rPr>
                <w:rFonts w:ascii="仿宋"/>
                <w:sz w:val="24"/>
              </w:rPr>
              <w:t>/</w:t>
            </w:r>
          </w:p>
        </w:tc>
        <w:tc>
          <w:tcPr>
            <w:tcW w:w="1622" w:type="dxa"/>
          </w:tcPr>
          <w:p>
            <w:pPr>
              <w:pStyle w:val="TableParagraph"/>
              <w:spacing w:before="36"/>
              <w:ind w:left="10" w:right="2"/>
              <w:jc w:val="center"/>
              <w:rPr>
                <w:rFonts w:ascii="仿宋" w:eastAsia="仿宋" w:hint="eastAsia"/>
                <w:sz w:val="24"/>
              </w:rPr>
            </w:pPr>
            <w:r>
              <w:rPr>
                <w:rFonts w:ascii="仿宋" w:eastAsia="仿宋" w:hint="eastAsia"/>
                <w:sz w:val="24"/>
              </w:rPr>
              <w:t>1 月 18-19 日</w:t>
            </w:r>
          </w:p>
        </w:tc>
      </w:tr>
      <w:tr>
        <w:trPr>
          <w:trHeight w:val="380" w:hRule="atLeast"/>
        </w:trPr>
        <w:tc>
          <w:tcPr>
            <w:tcW w:w="3148" w:type="dxa"/>
            <w:gridSpan w:val="2"/>
          </w:tcPr>
          <w:p>
            <w:pPr>
              <w:pStyle w:val="TableParagraph"/>
              <w:spacing w:before="37"/>
              <w:ind w:left="492"/>
              <w:rPr>
                <w:rFonts w:ascii="仿宋" w:eastAsia="仿宋" w:hint="eastAsia"/>
                <w:sz w:val="24"/>
              </w:rPr>
            </w:pPr>
            <w:r>
              <w:rPr>
                <w:rFonts w:ascii="仿宋" w:eastAsia="仿宋" w:hint="eastAsia"/>
                <w:sz w:val="24"/>
              </w:rPr>
              <w:t>舞蹈表演（音乐剧）</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7"/>
              <w:ind w:left="16" w:right="9"/>
              <w:jc w:val="center"/>
              <w:rPr>
                <w:rFonts w:ascii="仿宋" w:eastAsia="仿宋" w:hint="eastAsia"/>
                <w:sz w:val="24"/>
              </w:rPr>
            </w:pPr>
            <w:r>
              <w:rPr>
                <w:rFonts w:ascii="仿宋" w:eastAsia="仿宋" w:hint="eastAsia"/>
                <w:sz w:val="24"/>
              </w:rPr>
              <w:t>1 月 19 日</w:t>
            </w:r>
          </w:p>
        </w:tc>
        <w:tc>
          <w:tcPr>
            <w:tcW w:w="1622" w:type="dxa"/>
          </w:tcPr>
          <w:p>
            <w:pPr>
              <w:pStyle w:val="TableParagraph"/>
              <w:spacing w:before="37"/>
              <w:ind w:left="10" w:right="2"/>
              <w:jc w:val="center"/>
              <w:rPr>
                <w:rFonts w:ascii="仿宋" w:eastAsia="仿宋" w:hint="eastAsia"/>
                <w:sz w:val="24"/>
              </w:rPr>
            </w:pPr>
            <w:r>
              <w:rPr>
                <w:rFonts w:ascii="仿宋" w:eastAsia="仿宋" w:hint="eastAsia"/>
                <w:sz w:val="24"/>
              </w:rPr>
              <w:t>1 月 20 日</w:t>
            </w:r>
          </w:p>
        </w:tc>
      </w:tr>
      <w:tr>
        <w:trPr>
          <w:trHeight w:val="380" w:hRule="atLeast"/>
        </w:trPr>
        <w:tc>
          <w:tcPr>
            <w:tcW w:w="3148" w:type="dxa"/>
            <w:gridSpan w:val="2"/>
          </w:tcPr>
          <w:p>
            <w:pPr>
              <w:pStyle w:val="TableParagraph"/>
              <w:spacing w:before="36"/>
              <w:ind w:left="108" w:right="-29"/>
              <w:rPr>
                <w:rFonts w:ascii="仿宋" w:eastAsia="仿宋" w:hint="eastAsia"/>
                <w:sz w:val="24"/>
              </w:rPr>
            </w:pPr>
            <w:r>
              <w:rPr>
                <w:rFonts w:ascii="仿宋" w:eastAsia="仿宋" w:hint="eastAsia"/>
                <w:spacing w:val="-18"/>
                <w:sz w:val="24"/>
              </w:rPr>
              <w:t>舞蹈表演</w:t>
            </w:r>
            <w:r>
              <w:rPr>
                <w:rFonts w:ascii="仿宋" w:eastAsia="仿宋" w:hint="eastAsia"/>
                <w:sz w:val="24"/>
              </w:rPr>
              <w:t>（中国民族民间舞</w:t>
            </w:r>
            <w:r>
              <w:rPr>
                <w:rFonts w:ascii="仿宋" w:eastAsia="仿宋" w:hint="eastAsia"/>
                <w:spacing w:val="-11"/>
                <w:sz w:val="24"/>
              </w:rPr>
              <w:t>）</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6"/>
              <w:ind w:left="9"/>
              <w:jc w:val="center"/>
              <w:rPr>
                <w:rFonts w:ascii="仿宋"/>
                <w:sz w:val="24"/>
              </w:rPr>
            </w:pPr>
            <w:r>
              <w:rPr>
                <w:rFonts w:ascii="仿宋"/>
                <w:sz w:val="24"/>
              </w:rPr>
              <w:t>/</w:t>
            </w:r>
          </w:p>
        </w:tc>
        <w:tc>
          <w:tcPr>
            <w:tcW w:w="1622" w:type="dxa"/>
          </w:tcPr>
          <w:p>
            <w:pPr>
              <w:pStyle w:val="TableParagraph"/>
              <w:spacing w:before="36"/>
              <w:ind w:left="10" w:right="2"/>
              <w:jc w:val="center"/>
              <w:rPr>
                <w:rFonts w:ascii="仿宋" w:eastAsia="仿宋" w:hint="eastAsia"/>
                <w:sz w:val="24"/>
              </w:rPr>
            </w:pPr>
            <w:r>
              <w:rPr>
                <w:rFonts w:ascii="仿宋" w:eastAsia="仿宋" w:hint="eastAsia"/>
                <w:sz w:val="24"/>
              </w:rPr>
              <w:t>1 月 20-21 日</w:t>
            </w:r>
          </w:p>
        </w:tc>
      </w:tr>
      <w:tr>
        <w:trPr>
          <w:trHeight w:val="379" w:hRule="atLeast"/>
        </w:trPr>
        <w:tc>
          <w:tcPr>
            <w:tcW w:w="3148" w:type="dxa"/>
            <w:gridSpan w:val="2"/>
          </w:tcPr>
          <w:p>
            <w:pPr>
              <w:pStyle w:val="TableParagraph"/>
              <w:spacing w:before="37"/>
              <w:ind w:left="1072" w:right="1065"/>
              <w:jc w:val="center"/>
              <w:rPr>
                <w:rFonts w:ascii="仿宋" w:eastAsia="仿宋" w:hint="eastAsia"/>
                <w:sz w:val="24"/>
              </w:rPr>
            </w:pPr>
            <w:r>
              <w:rPr>
                <w:rFonts w:ascii="仿宋" w:eastAsia="仿宋" w:hint="eastAsia"/>
                <w:sz w:val="24"/>
              </w:rPr>
              <w:t>舞蹈教育</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7"/>
              <w:ind w:left="9"/>
              <w:jc w:val="center"/>
              <w:rPr>
                <w:rFonts w:ascii="仿宋"/>
                <w:sz w:val="24"/>
              </w:rPr>
            </w:pPr>
            <w:r>
              <w:rPr>
                <w:rFonts w:ascii="仿宋"/>
                <w:sz w:val="24"/>
              </w:rPr>
              <w:t>/</w:t>
            </w:r>
          </w:p>
        </w:tc>
        <w:tc>
          <w:tcPr>
            <w:tcW w:w="1622" w:type="dxa"/>
          </w:tcPr>
          <w:p>
            <w:pPr>
              <w:pStyle w:val="TableParagraph"/>
              <w:spacing w:before="37"/>
              <w:ind w:left="10" w:right="2"/>
              <w:jc w:val="center"/>
              <w:rPr>
                <w:rFonts w:ascii="仿宋" w:eastAsia="仿宋" w:hint="eastAsia"/>
                <w:sz w:val="24"/>
              </w:rPr>
            </w:pPr>
            <w:r>
              <w:rPr>
                <w:rFonts w:ascii="仿宋" w:eastAsia="仿宋" w:hint="eastAsia"/>
                <w:sz w:val="24"/>
              </w:rPr>
              <w:t>1 月 21 日</w:t>
            </w:r>
          </w:p>
        </w:tc>
      </w:tr>
      <w:tr>
        <w:trPr>
          <w:trHeight w:val="380" w:hRule="atLeast"/>
        </w:trPr>
        <w:tc>
          <w:tcPr>
            <w:tcW w:w="1385" w:type="dxa"/>
            <w:vMerge w:val="restart"/>
          </w:tcPr>
          <w:p>
            <w:pPr>
              <w:pStyle w:val="TableParagraph"/>
              <w:spacing w:before="2"/>
              <w:rPr>
                <w:b/>
                <w:sz w:val="18"/>
              </w:rPr>
            </w:pPr>
          </w:p>
          <w:p>
            <w:pPr>
              <w:pStyle w:val="TableParagraph"/>
              <w:ind w:left="228"/>
              <w:rPr>
                <w:rFonts w:ascii="仿宋" w:eastAsia="仿宋" w:hint="eastAsia"/>
                <w:sz w:val="24"/>
              </w:rPr>
            </w:pPr>
            <w:r>
              <w:rPr>
                <w:rFonts w:ascii="仿宋" w:eastAsia="仿宋" w:hint="eastAsia"/>
                <w:sz w:val="24"/>
              </w:rPr>
              <w:t>舞蹈学</w:t>
            </w:r>
          </w:p>
        </w:tc>
        <w:tc>
          <w:tcPr>
            <w:tcW w:w="1763" w:type="dxa"/>
          </w:tcPr>
          <w:p>
            <w:pPr>
              <w:pStyle w:val="TableParagraph"/>
              <w:spacing w:before="36"/>
              <w:ind w:left="141" w:right="132"/>
              <w:jc w:val="center"/>
              <w:rPr>
                <w:rFonts w:ascii="仿宋" w:eastAsia="仿宋" w:hint="eastAsia"/>
                <w:sz w:val="24"/>
              </w:rPr>
            </w:pPr>
            <w:r>
              <w:rPr>
                <w:rFonts w:ascii="仿宋" w:eastAsia="仿宋" w:hint="eastAsia"/>
                <w:sz w:val="24"/>
              </w:rPr>
              <w:t>舞蹈史论</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val="restart"/>
          </w:tcPr>
          <w:p>
            <w:pPr>
              <w:pStyle w:val="TableParagraph"/>
              <w:spacing w:before="2"/>
              <w:rPr>
                <w:b/>
                <w:sz w:val="18"/>
              </w:rPr>
            </w:pPr>
          </w:p>
          <w:p>
            <w:pPr>
              <w:pStyle w:val="TableParagraph"/>
              <w:ind w:left="9"/>
              <w:jc w:val="center"/>
              <w:rPr>
                <w:rFonts w:ascii="仿宋"/>
                <w:sz w:val="24"/>
              </w:rPr>
            </w:pPr>
            <w:r>
              <w:rPr>
                <w:rFonts w:ascii="仿宋"/>
                <w:sz w:val="24"/>
              </w:rPr>
              <w:t>/</w:t>
            </w:r>
          </w:p>
        </w:tc>
        <w:tc>
          <w:tcPr>
            <w:tcW w:w="1622" w:type="dxa"/>
            <w:vMerge w:val="restart"/>
          </w:tcPr>
          <w:p>
            <w:pPr>
              <w:pStyle w:val="TableParagraph"/>
              <w:spacing w:before="2"/>
              <w:rPr>
                <w:b/>
                <w:sz w:val="18"/>
              </w:rPr>
            </w:pPr>
          </w:p>
          <w:p>
            <w:pPr>
              <w:pStyle w:val="TableParagraph"/>
              <w:ind w:left="300"/>
              <w:rPr>
                <w:rFonts w:ascii="仿宋" w:eastAsia="仿宋" w:hint="eastAsia"/>
                <w:sz w:val="24"/>
              </w:rPr>
            </w:pPr>
            <w:r>
              <w:rPr>
                <w:rFonts w:ascii="仿宋" w:eastAsia="仿宋" w:hint="eastAsia"/>
                <w:sz w:val="24"/>
              </w:rPr>
              <w:t>1 月 22 日</w:t>
            </w:r>
          </w:p>
        </w:tc>
      </w:tr>
      <w:tr>
        <w:trPr>
          <w:trHeight w:val="380" w:hRule="atLeast"/>
        </w:trPr>
        <w:tc>
          <w:tcPr>
            <w:tcW w:w="1385" w:type="dxa"/>
            <w:vMerge/>
            <w:tcBorders>
              <w:top w:val="nil"/>
            </w:tcBorders>
          </w:tcPr>
          <w:p>
            <w:pPr>
              <w:rPr>
                <w:sz w:val="2"/>
                <w:szCs w:val="2"/>
              </w:rPr>
            </w:pPr>
          </w:p>
        </w:tc>
        <w:tc>
          <w:tcPr>
            <w:tcW w:w="1763" w:type="dxa"/>
          </w:tcPr>
          <w:p>
            <w:pPr>
              <w:pStyle w:val="TableParagraph"/>
              <w:spacing w:before="37"/>
              <w:ind w:left="141" w:right="132"/>
              <w:jc w:val="center"/>
              <w:rPr>
                <w:rFonts w:ascii="仿宋" w:eastAsia="仿宋" w:hint="eastAsia"/>
                <w:sz w:val="24"/>
              </w:rPr>
            </w:pPr>
            <w:r>
              <w:rPr>
                <w:rFonts w:ascii="仿宋" w:eastAsia="仿宋" w:hint="eastAsia"/>
                <w:sz w:val="24"/>
              </w:rPr>
              <w:t>舞蹈科学</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tcBorders>
              <w:top w:val="nil"/>
            </w:tcBorders>
          </w:tcPr>
          <w:p>
            <w:pPr>
              <w:rPr>
                <w:sz w:val="2"/>
                <w:szCs w:val="2"/>
              </w:rPr>
            </w:pPr>
          </w:p>
        </w:tc>
        <w:tc>
          <w:tcPr>
            <w:tcW w:w="1622" w:type="dxa"/>
            <w:vMerge/>
            <w:tcBorders>
              <w:top w:val="nil"/>
            </w:tcBorders>
          </w:tcPr>
          <w:p>
            <w:pPr>
              <w:rPr>
                <w:sz w:val="2"/>
                <w:szCs w:val="2"/>
              </w:rPr>
            </w:pPr>
          </w:p>
        </w:tc>
      </w:tr>
      <w:tr>
        <w:trPr>
          <w:trHeight w:val="380" w:hRule="atLeast"/>
        </w:trPr>
        <w:tc>
          <w:tcPr>
            <w:tcW w:w="3148" w:type="dxa"/>
            <w:gridSpan w:val="2"/>
          </w:tcPr>
          <w:p>
            <w:pPr>
              <w:pStyle w:val="TableParagraph"/>
              <w:spacing w:before="36"/>
              <w:ind w:left="252"/>
              <w:rPr>
                <w:rFonts w:ascii="仿宋" w:eastAsia="仿宋" w:hint="eastAsia"/>
                <w:sz w:val="24"/>
              </w:rPr>
            </w:pPr>
            <w:r>
              <w:rPr>
                <w:rFonts w:ascii="仿宋" w:eastAsia="仿宋" w:hint="eastAsia"/>
                <w:sz w:val="24"/>
              </w:rPr>
              <w:t>舞蹈教育（京籍师范生）</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6"/>
              <w:ind w:left="9"/>
              <w:jc w:val="center"/>
              <w:rPr>
                <w:rFonts w:ascii="仿宋"/>
                <w:sz w:val="24"/>
              </w:rPr>
            </w:pPr>
            <w:r>
              <w:rPr>
                <w:rFonts w:ascii="仿宋"/>
                <w:sz w:val="24"/>
              </w:rPr>
              <w:t>/</w:t>
            </w:r>
          </w:p>
        </w:tc>
        <w:tc>
          <w:tcPr>
            <w:tcW w:w="1622" w:type="dxa"/>
          </w:tcPr>
          <w:p>
            <w:pPr>
              <w:pStyle w:val="TableParagraph"/>
              <w:spacing w:before="36"/>
              <w:ind w:left="10" w:right="2"/>
              <w:jc w:val="center"/>
              <w:rPr>
                <w:rFonts w:ascii="仿宋" w:eastAsia="仿宋" w:hint="eastAsia"/>
                <w:sz w:val="24"/>
              </w:rPr>
            </w:pPr>
            <w:r>
              <w:rPr>
                <w:rFonts w:ascii="仿宋" w:eastAsia="仿宋" w:hint="eastAsia"/>
                <w:sz w:val="24"/>
              </w:rPr>
              <w:t>1 月 22 日</w:t>
            </w:r>
          </w:p>
        </w:tc>
      </w:tr>
      <w:tr>
        <w:trPr>
          <w:trHeight w:val="380" w:hRule="atLeast"/>
        </w:trPr>
        <w:tc>
          <w:tcPr>
            <w:tcW w:w="3148" w:type="dxa"/>
            <w:gridSpan w:val="2"/>
          </w:tcPr>
          <w:p>
            <w:pPr>
              <w:pStyle w:val="TableParagraph"/>
              <w:spacing w:before="37"/>
              <w:ind w:left="1072" w:right="1065"/>
              <w:jc w:val="center"/>
              <w:rPr>
                <w:rFonts w:ascii="仿宋" w:eastAsia="仿宋" w:hint="eastAsia"/>
                <w:sz w:val="24"/>
              </w:rPr>
            </w:pPr>
            <w:r>
              <w:rPr>
                <w:rFonts w:ascii="仿宋" w:eastAsia="仿宋" w:hint="eastAsia"/>
                <w:sz w:val="24"/>
              </w:rPr>
              <w:t>艺术管理</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tcPr>
          <w:p>
            <w:pPr>
              <w:pStyle w:val="TableParagraph"/>
              <w:spacing w:before="37"/>
              <w:ind w:left="9"/>
              <w:jc w:val="center"/>
              <w:rPr>
                <w:rFonts w:ascii="仿宋"/>
                <w:sz w:val="24"/>
              </w:rPr>
            </w:pPr>
            <w:r>
              <w:rPr>
                <w:rFonts w:ascii="仿宋"/>
                <w:sz w:val="24"/>
              </w:rPr>
              <w:t>/</w:t>
            </w:r>
          </w:p>
        </w:tc>
        <w:tc>
          <w:tcPr>
            <w:tcW w:w="1622" w:type="dxa"/>
          </w:tcPr>
          <w:p>
            <w:pPr>
              <w:pStyle w:val="TableParagraph"/>
              <w:spacing w:before="37"/>
              <w:ind w:left="11"/>
              <w:jc w:val="center"/>
              <w:rPr>
                <w:rFonts w:ascii="仿宋"/>
                <w:sz w:val="24"/>
              </w:rPr>
            </w:pPr>
            <w:r>
              <w:rPr>
                <w:rFonts w:ascii="仿宋"/>
                <w:sz w:val="24"/>
              </w:rPr>
              <w:t>/</w:t>
            </w:r>
          </w:p>
        </w:tc>
      </w:tr>
      <w:tr>
        <w:trPr>
          <w:trHeight w:val="760" w:hRule="atLeast"/>
        </w:trPr>
        <w:tc>
          <w:tcPr>
            <w:tcW w:w="1385" w:type="dxa"/>
            <w:vMerge w:val="restart"/>
          </w:tcPr>
          <w:p>
            <w:pPr>
              <w:pStyle w:val="TableParagraph"/>
              <w:rPr>
                <w:b/>
                <w:sz w:val="24"/>
              </w:rPr>
            </w:pPr>
          </w:p>
          <w:p>
            <w:pPr>
              <w:pStyle w:val="TableParagraph"/>
              <w:spacing w:line="295" w:lineRule="auto" w:before="160"/>
              <w:ind w:left="211" w:right="201"/>
              <w:rPr>
                <w:rFonts w:ascii="仿宋" w:eastAsia="仿宋" w:hint="eastAsia"/>
                <w:sz w:val="24"/>
              </w:rPr>
            </w:pPr>
            <w:r>
              <w:rPr>
                <w:rFonts w:ascii="仿宋" w:eastAsia="仿宋" w:hint="eastAsia"/>
                <w:sz w:val="24"/>
              </w:rPr>
              <w:t>戏剧影视美术设计</w:t>
            </w:r>
          </w:p>
        </w:tc>
        <w:tc>
          <w:tcPr>
            <w:tcW w:w="1763" w:type="dxa"/>
          </w:tcPr>
          <w:p>
            <w:pPr>
              <w:pStyle w:val="TableParagraph"/>
              <w:spacing w:before="36"/>
              <w:ind w:left="141" w:right="132"/>
              <w:jc w:val="center"/>
              <w:rPr>
                <w:rFonts w:ascii="仿宋" w:eastAsia="仿宋" w:hint="eastAsia"/>
                <w:sz w:val="24"/>
              </w:rPr>
            </w:pPr>
            <w:r>
              <w:rPr>
                <w:rFonts w:ascii="仿宋" w:eastAsia="仿宋" w:hint="eastAsia"/>
                <w:sz w:val="24"/>
              </w:rPr>
              <w:t>舞台服装与化</w:t>
            </w:r>
          </w:p>
          <w:p>
            <w:pPr>
              <w:pStyle w:val="TableParagraph"/>
              <w:spacing w:before="74"/>
              <w:ind w:left="141" w:right="132"/>
              <w:jc w:val="center"/>
              <w:rPr>
                <w:rFonts w:ascii="仿宋" w:eastAsia="仿宋" w:hint="eastAsia"/>
                <w:sz w:val="24"/>
              </w:rPr>
            </w:pPr>
            <w:r>
              <w:rPr>
                <w:rFonts w:ascii="仿宋" w:eastAsia="仿宋" w:hint="eastAsia"/>
                <w:sz w:val="24"/>
              </w:rPr>
              <w:t>装设计</w:t>
            </w:r>
          </w:p>
        </w:tc>
        <w:tc>
          <w:tcPr>
            <w:tcW w:w="2618" w:type="dxa"/>
            <w:vMerge w:val="restart"/>
          </w:tcPr>
          <w:p>
            <w:pPr>
              <w:pStyle w:val="TableParagraph"/>
              <w:spacing w:before="9"/>
              <w:rPr>
                <w:b/>
                <w:sz w:val="21"/>
              </w:rPr>
            </w:pPr>
          </w:p>
          <w:p>
            <w:pPr>
              <w:pStyle w:val="TableParagraph"/>
              <w:ind w:left="346" w:right="336"/>
              <w:jc w:val="center"/>
              <w:rPr>
                <w:sz w:val="24"/>
              </w:rPr>
            </w:pPr>
            <w:r>
              <w:rPr>
                <w:sz w:val="24"/>
              </w:rPr>
              <w:t>无需报名</w:t>
            </w:r>
          </w:p>
          <w:p>
            <w:pPr>
              <w:pStyle w:val="TableParagraph"/>
              <w:spacing w:line="297" w:lineRule="auto" w:before="72"/>
              <w:ind w:left="349" w:right="336"/>
              <w:jc w:val="center"/>
              <w:rPr>
                <w:sz w:val="24"/>
              </w:rPr>
            </w:pPr>
            <w:r>
              <w:rPr>
                <w:sz w:val="24"/>
              </w:rPr>
              <w:t>使用省统考成绩 </w:t>
            </w:r>
            <w:r>
              <w:rPr>
                <w:spacing w:val="-3"/>
                <w:sz w:val="24"/>
              </w:rPr>
              <w:t>详见后页录取原则</w:t>
            </w:r>
          </w:p>
        </w:tc>
        <w:tc>
          <w:tcPr>
            <w:tcW w:w="1843" w:type="dxa"/>
            <w:vMerge w:val="restart"/>
          </w:tcPr>
          <w:p>
            <w:pPr>
              <w:pStyle w:val="TableParagraph"/>
              <w:rPr>
                <w:b/>
                <w:sz w:val="24"/>
              </w:rPr>
            </w:pPr>
          </w:p>
          <w:p>
            <w:pPr>
              <w:pStyle w:val="TableParagraph"/>
              <w:spacing w:before="4"/>
              <w:rPr>
                <w:b/>
                <w:sz w:val="27"/>
              </w:rPr>
            </w:pPr>
          </w:p>
          <w:p>
            <w:pPr>
              <w:pStyle w:val="TableParagraph"/>
              <w:ind w:left="8"/>
              <w:jc w:val="center"/>
              <w:rPr>
                <w:rFonts w:ascii="仿宋"/>
                <w:sz w:val="24"/>
              </w:rPr>
            </w:pPr>
            <w:r>
              <w:rPr>
                <w:rFonts w:ascii="仿宋"/>
                <w:sz w:val="24"/>
              </w:rPr>
              <w:t>/</w:t>
            </w:r>
          </w:p>
        </w:tc>
        <w:tc>
          <w:tcPr>
            <w:tcW w:w="1276" w:type="dxa"/>
            <w:vMerge w:val="restart"/>
          </w:tcPr>
          <w:p>
            <w:pPr>
              <w:pStyle w:val="TableParagraph"/>
              <w:rPr>
                <w:b/>
                <w:sz w:val="24"/>
              </w:rPr>
            </w:pPr>
          </w:p>
          <w:p>
            <w:pPr>
              <w:pStyle w:val="TableParagraph"/>
              <w:spacing w:before="4"/>
              <w:rPr>
                <w:b/>
                <w:sz w:val="27"/>
              </w:rPr>
            </w:pPr>
          </w:p>
          <w:p>
            <w:pPr>
              <w:pStyle w:val="TableParagraph"/>
              <w:ind w:left="9"/>
              <w:jc w:val="center"/>
              <w:rPr>
                <w:rFonts w:ascii="仿宋"/>
                <w:sz w:val="24"/>
              </w:rPr>
            </w:pPr>
            <w:r>
              <w:rPr>
                <w:rFonts w:ascii="仿宋"/>
                <w:sz w:val="24"/>
              </w:rPr>
              <w:t>/</w:t>
            </w:r>
          </w:p>
        </w:tc>
        <w:tc>
          <w:tcPr>
            <w:tcW w:w="1622" w:type="dxa"/>
            <w:vMerge w:val="restart"/>
          </w:tcPr>
          <w:p>
            <w:pPr>
              <w:pStyle w:val="TableParagraph"/>
              <w:rPr>
                <w:b/>
                <w:sz w:val="24"/>
              </w:rPr>
            </w:pPr>
          </w:p>
          <w:p>
            <w:pPr>
              <w:pStyle w:val="TableParagraph"/>
              <w:spacing w:before="4"/>
              <w:rPr>
                <w:b/>
                <w:sz w:val="27"/>
              </w:rPr>
            </w:pPr>
          </w:p>
          <w:p>
            <w:pPr>
              <w:pStyle w:val="TableParagraph"/>
              <w:ind w:left="11"/>
              <w:jc w:val="center"/>
              <w:rPr>
                <w:rFonts w:ascii="仿宋"/>
                <w:sz w:val="24"/>
              </w:rPr>
            </w:pPr>
            <w:r>
              <w:rPr>
                <w:rFonts w:ascii="仿宋"/>
                <w:sz w:val="24"/>
              </w:rPr>
              <w:t>/</w:t>
            </w:r>
          </w:p>
        </w:tc>
      </w:tr>
      <w:tr>
        <w:trPr>
          <w:trHeight w:val="432" w:hRule="atLeast"/>
        </w:trPr>
        <w:tc>
          <w:tcPr>
            <w:tcW w:w="1385" w:type="dxa"/>
            <w:vMerge/>
            <w:tcBorders>
              <w:top w:val="nil"/>
            </w:tcBorders>
          </w:tcPr>
          <w:p>
            <w:pPr>
              <w:rPr>
                <w:sz w:val="2"/>
                <w:szCs w:val="2"/>
              </w:rPr>
            </w:pPr>
          </w:p>
        </w:tc>
        <w:tc>
          <w:tcPr>
            <w:tcW w:w="1763" w:type="dxa"/>
          </w:tcPr>
          <w:p>
            <w:pPr>
              <w:pStyle w:val="TableParagraph"/>
              <w:spacing w:before="62"/>
              <w:ind w:left="141" w:right="132"/>
              <w:jc w:val="center"/>
              <w:rPr>
                <w:rFonts w:ascii="仿宋" w:eastAsia="仿宋" w:hint="eastAsia"/>
                <w:sz w:val="24"/>
              </w:rPr>
            </w:pPr>
            <w:r>
              <w:rPr>
                <w:rFonts w:ascii="仿宋" w:eastAsia="仿宋" w:hint="eastAsia"/>
                <w:sz w:val="24"/>
              </w:rPr>
              <w:t>舞台灯光设计</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tcBorders>
              <w:top w:val="nil"/>
            </w:tcBorders>
          </w:tcPr>
          <w:p>
            <w:pPr>
              <w:rPr>
                <w:sz w:val="2"/>
                <w:szCs w:val="2"/>
              </w:rPr>
            </w:pPr>
          </w:p>
        </w:tc>
        <w:tc>
          <w:tcPr>
            <w:tcW w:w="1622" w:type="dxa"/>
            <w:vMerge/>
            <w:tcBorders>
              <w:top w:val="nil"/>
            </w:tcBorders>
          </w:tcPr>
          <w:p>
            <w:pPr>
              <w:rPr>
                <w:sz w:val="2"/>
                <w:szCs w:val="2"/>
              </w:rPr>
            </w:pPr>
          </w:p>
        </w:tc>
      </w:tr>
      <w:tr>
        <w:trPr>
          <w:trHeight w:val="410" w:hRule="atLeast"/>
        </w:trPr>
        <w:tc>
          <w:tcPr>
            <w:tcW w:w="1385" w:type="dxa"/>
            <w:vMerge/>
            <w:tcBorders>
              <w:top w:val="nil"/>
            </w:tcBorders>
          </w:tcPr>
          <w:p>
            <w:pPr>
              <w:rPr>
                <w:sz w:val="2"/>
                <w:szCs w:val="2"/>
              </w:rPr>
            </w:pPr>
          </w:p>
        </w:tc>
        <w:tc>
          <w:tcPr>
            <w:tcW w:w="1763" w:type="dxa"/>
          </w:tcPr>
          <w:p>
            <w:pPr>
              <w:pStyle w:val="TableParagraph"/>
              <w:spacing w:before="52"/>
              <w:ind w:left="141" w:right="132"/>
              <w:jc w:val="center"/>
              <w:rPr>
                <w:rFonts w:ascii="仿宋" w:eastAsia="仿宋" w:hint="eastAsia"/>
                <w:sz w:val="24"/>
              </w:rPr>
            </w:pPr>
            <w:r>
              <w:rPr>
                <w:rFonts w:ascii="仿宋" w:eastAsia="仿宋" w:hint="eastAsia"/>
                <w:sz w:val="24"/>
              </w:rPr>
              <w:t>舞台美术设计</w:t>
            </w:r>
          </w:p>
        </w:tc>
        <w:tc>
          <w:tcPr>
            <w:tcW w:w="2618" w:type="dxa"/>
            <w:vMerge/>
            <w:tcBorders>
              <w:top w:val="nil"/>
            </w:tcBorders>
          </w:tcPr>
          <w:p>
            <w:pPr>
              <w:rPr>
                <w:sz w:val="2"/>
                <w:szCs w:val="2"/>
              </w:rPr>
            </w:pPr>
          </w:p>
        </w:tc>
        <w:tc>
          <w:tcPr>
            <w:tcW w:w="1843" w:type="dxa"/>
            <w:vMerge/>
            <w:tcBorders>
              <w:top w:val="nil"/>
            </w:tcBorders>
          </w:tcPr>
          <w:p>
            <w:pPr>
              <w:rPr>
                <w:sz w:val="2"/>
                <w:szCs w:val="2"/>
              </w:rPr>
            </w:pPr>
          </w:p>
        </w:tc>
        <w:tc>
          <w:tcPr>
            <w:tcW w:w="1276" w:type="dxa"/>
            <w:vMerge/>
            <w:tcBorders>
              <w:top w:val="nil"/>
            </w:tcBorders>
          </w:tcPr>
          <w:p>
            <w:pPr>
              <w:rPr>
                <w:sz w:val="2"/>
                <w:szCs w:val="2"/>
              </w:rPr>
            </w:pPr>
          </w:p>
        </w:tc>
        <w:tc>
          <w:tcPr>
            <w:tcW w:w="1622" w:type="dxa"/>
            <w:vMerge/>
            <w:tcBorders>
              <w:top w:val="nil"/>
            </w:tcBorders>
          </w:tcPr>
          <w:p>
            <w:pPr>
              <w:rPr>
                <w:sz w:val="2"/>
                <w:szCs w:val="2"/>
              </w:rPr>
            </w:pPr>
          </w:p>
        </w:tc>
      </w:tr>
    </w:tbl>
    <w:p>
      <w:pPr>
        <w:pStyle w:val="BodyText"/>
        <w:spacing w:before="4"/>
        <w:rPr>
          <w:b/>
          <w:sz w:val="27"/>
        </w:rPr>
      </w:pPr>
    </w:p>
    <w:p>
      <w:pPr>
        <w:spacing w:line="297" w:lineRule="auto" w:before="67"/>
        <w:ind w:left="980" w:right="950" w:firstLine="0"/>
        <w:jc w:val="both"/>
        <w:rPr>
          <w:sz w:val="24"/>
        </w:rPr>
      </w:pPr>
      <w:r>
        <w:rPr>
          <w:sz w:val="24"/>
        </w:rPr>
        <w:t>注：1</w:t>
      </w:r>
      <w:r>
        <w:rPr>
          <w:spacing w:val="-9"/>
          <w:sz w:val="24"/>
        </w:rPr>
        <w:t>、如考生未在 </w:t>
      </w:r>
      <w:r>
        <w:rPr>
          <w:b/>
          <w:sz w:val="24"/>
        </w:rPr>
        <w:t>2020</w:t>
      </w:r>
      <w:r>
        <w:rPr>
          <w:b/>
          <w:spacing w:val="-40"/>
          <w:sz w:val="24"/>
        </w:rPr>
        <w:t> 年 </w:t>
      </w:r>
      <w:r>
        <w:rPr>
          <w:b/>
          <w:sz w:val="24"/>
        </w:rPr>
        <w:t>12</w:t>
      </w:r>
      <w:r>
        <w:rPr>
          <w:b/>
          <w:spacing w:val="-40"/>
          <w:sz w:val="24"/>
        </w:rPr>
        <w:t> 月 </w:t>
      </w:r>
      <w:r>
        <w:rPr>
          <w:b/>
          <w:sz w:val="24"/>
        </w:rPr>
        <w:t>28</w:t>
      </w:r>
      <w:r>
        <w:rPr>
          <w:b/>
          <w:spacing w:val="-18"/>
          <w:sz w:val="24"/>
        </w:rPr>
        <w:t> 日 </w:t>
      </w:r>
      <w:r>
        <w:rPr>
          <w:b/>
          <w:sz w:val="24"/>
        </w:rPr>
        <w:t>9：00</w:t>
      </w:r>
      <w:r>
        <w:rPr>
          <w:b/>
          <w:spacing w:val="-19"/>
          <w:sz w:val="24"/>
        </w:rPr>
        <w:t> 至 </w:t>
      </w:r>
      <w:r>
        <w:rPr>
          <w:b/>
          <w:sz w:val="24"/>
        </w:rPr>
        <w:t>2021</w:t>
      </w:r>
      <w:r>
        <w:rPr>
          <w:b/>
          <w:spacing w:val="-19"/>
          <w:sz w:val="24"/>
        </w:rPr>
        <w:t> 年 </w:t>
      </w:r>
      <w:r>
        <w:rPr>
          <w:b/>
          <w:sz w:val="24"/>
        </w:rPr>
        <w:t>1</w:t>
      </w:r>
      <w:r>
        <w:rPr>
          <w:b/>
          <w:spacing w:val="-18"/>
          <w:sz w:val="24"/>
        </w:rPr>
        <w:t> 月 </w:t>
      </w:r>
      <w:r>
        <w:rPr>
          <w:b/>
          <w:sz w:val="24"/>
        </w:rPr>
        <w:t>5</w:t>
      </w:r>
      <w:r>
        <w:rPr>
          <w:b/>
          <w:spacing w:val="-39"/>
          <w:sz w:val="24"/>
        </w:rPr>
        <w:t> 日 </w:t>
      </w:r>
      <w:r>
        <w:rPr>
          <w:b/>
          <w:sz w:val="24"/>
        </w:rPr>
        <w:t>17：00</w:t>
      </w:r>
      <w:r>
        <w:rPr>
          <w:b/>
          <w:spacing w:val="-60"/>
          <w:sz w:val="24"/>
        </w:rPr>
        <w:t> </w:t>
      </w:r>
      <w:r>
        <w:rPr>
          <w:sz w:val="24"/>
        </w:rPr>
        <w:t>内参加视频初试</w:t>
      </w:r>
      <w:r>
        <w:rPr>
          <w:b/>
          <w:w w:val="99"/>
          <w:sz w:val="24"/>
        </w:rPr>
        <w:t>（录制、上传并提交</w:t>
      </w:r>
      <w:r>
        <w:rPr>
          <w:b/>
          <w:spacing w:val="-120"/>
          <w:w w:val="99"/>
          <w:sz w:val="24"/>
        </w:rPr>
        <w:t>）</w:t>
      </w:r>
      <w:r>
        <w:rPr>
          <w:sz w:val="24"/>
        </w:rPr>
        <w:t>，将视为初试</w:t>
      </w:r>
      <w:r>
        <w:rPr>
          <w:b/>
          <w:spacing w:val="1"/>
          <w:w w:val="99"/>
          <w:sz w:val="24"/>
        </w:rPr>
        <w:t>缺考</w:t>
      </w:r>
      <w:r>
        <w:rPr>
          <w:sz w:val="24"/>
        </w:rPr>
        <w:t>,无资格参加后续的现场复试及现场终试。</w:t>
      </w:r>
    </w:p>
    <w:p>
      <w:pPr>
        <w:pStyle w:val="BodyText"/>
        <w:spacing w:line="297" w:lineRule="auto"/>
        <w:ind w:left="980" w:right="979" w:firstLine="480"/>
        <w:jc w:val="both"/>
      </w:pPr>
      <w:r>
        <w:rPr/>
        <w:t>2</w:t>
      </w:r>
      <w:r>
        <w:rPr>
          <w:spacing w:val="-3"/>
        </w:rPr>
        <w:t>、具体系统登陆及操作方式详见附件 </w:t>
      </w:r>
      <w:r>
        <w:rPr/>
        <w:t>1</w:t>
      </w:r>
      <w:r>
        <w:rPr>
          <w:spacing w:val="-3"/>
        </w:rPr>
        <w:t>，艺术管理在线答题部分详见附件 </w:t>
      </w:r>
      <w:r>
        <w:rPr/>
        <w:t>2。考生需严格按照公布的规定科目进行视频录制，兼报的考生需在专业目录下分别上传对应的视频。视频上传格式只可为 .mp4 和 .mov。</w:t>
      </w:r>
    </w:p>
    <w:p>
      <w:pPr>
        <w:pStyle w:val="BodyText"/>
        <w:spacing w:line="295" w:lineRule="auto"/>
        <w:ind w:left="980" w:right="908" w:firstLine="480"/>
      </w:pPr>
      <w:r>
        <w:rPr/>
        <w:t>3、</w:t>
      </w:r>
      <w:r>
        <w:rPr>
          <w:b/>
        </w:rPr>
        <w:t>视频初试结果</w:t>
      </w:r>
      <w:r>
        <w:rPr/>
        <w:t>登陆报名系统进行查询，具体公布时间请关注我院官网通知。通过初试的考生请在复试/终试前进行缴费，以免耽误考试进程。</w:t>
      </w:r>
    </w:p>
    <w:p>
      <w:pPr>
        <w:pStyle w:val="BodyText"/>
        <w:spacing w:line="295" w:lineRule="auto"/>
        <w:ind w:left="980" w:right="979" w:firstLine="470"/>
        <w:jc w:val="both"/>
      </w:pPr>
      <w:r>
        <w:rPr/>
        <w:t>4</w:t>
      </w:r>
      <w:r>
        <w:rPr>
          <w:spacing w:val="-8"/>
        </w:rPr>
        <w:t>、为了切实保障师生生命安全和身体健康，我院将按照不超过招生计划 </w:t>
      </w:r>
      <w:r>
        <w:rPr/>
        <w:t>6</w:t>
      </w:r>
      <w:r>
        <w:rPr>
          <w:spacing w:val="-16"/>
        </w:rPr>
        <w:t> 倍的原则</w:t>
      </w:r>
      <w:r>
        <w:rPr/>
        <w:t>严格控制参加现场复试/</w:t>
      </w:r>
      <w:r>
        <w:rPr>
          <w:spacing w:val="-8"/>
        </w:rPr>
        <w:t>终试的人数。现场考试时间可能微调，以学院官网考前发布信息</w:t>
      </w:r>
      <w:r>
        <w:rPr/>
        <w:t>为准。</w:t>
      </w:r>
    </w:p>
    <w:p>
      <w:pPr>
        <w:spacing w:after="0" w:line="295" w:lineRule="auto"/>
        <w:jc w:val="both"/>
        <w:sectPr>
          <w:pgSz w:w="11910" w:h="16840"/>
          <w:pgMar w:header="852" w:footer="1148" w:top="2080" w:bottom="138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Heading4"/>
        <w:spacing w:before="34"/>
      </w:pPr>
      <w:r>
        <w:rPr/>
        <w:t>（三）专业介绍及考试内容：</w:t>
      </w:r>
    </w:p>
    <w:p>
      <w:pPr>
        <w:pStyle w:val="BodyText"/>
        <w:spacing w:before="5"/>
        <w:rPr>
          <w:b/>
          <w:sz w:val="28"/>
        </w:rPr>
      </w:pPr>
    </w:p>
    <w:p>
      <w:pPr>
        <w:spacing w:after="0"/>
        <w:rPr>
          <w:sz w:val="28"/>
        </w:rPr>
        <w:sectPr>
          <w:pgSz w:w="11910" w:h="16840"/>
          <w:pgMar w:header="852" w:footer="1148" w:top="2080" w:bottom="1380" w:left="380" w:right="380"/>
        </w:sectPr>
      </w:pPr>
    </w:p>
    <w:p>
      <w:pPr>
        <w:pStyle w:val="BodyText"/>
        <w:rPr>
          <w:b/>
        </w:rPr>
      </w:pPr>
    </w:p>
    <w:p>
      <w:pPr>
        <w:pStyle w:val="BodyText"/>
        <w:spacing w:before="12"/>
        <w:rPr>
          <w:b/>
          <w:sz w:val="19"/>
        </w:rPr>
      </w:pPr>
    </w:p>
    <w:p>
      <w:pPr>
        <w:spacing w:before="0"/>
        <w:ind w:left="980" w:right="0" w:firstLine="0"/>
        <w:jc w:val="left"/>
        <w:rPr>
          <w:b/>
          <w:sz w:val="24"/>
        </w:rPr>
      </w:pPr>
      <w:r>
        <w:rPr>
          <w:b/>
          <w:sz w:val="24"/>
        </w:rPr>
        <w:t>舞蹈表演（中国古典舞）</w:t>
      </w:r>
    </w:p>
    <w:p>
      <w:pPr>
        <w:spacing w:before="62"/>
        <w:ind w:left="980" w:right="0" w:firstLine="0"/>
        <w:jc w:val="left"/>
        <w:rPr>
          <w:b/>
          <w:sz w:val="28"/>
        </w:rPr>
      </w:pPr>
      <w:r>
        <w:rPr/>
        <w:br w:type="column"/>
      </w:r>
      <w:r>
        <w:rPr>
          <w:b/>
          <w:sz w:val="28"/>
        </w:rPr>
        <w:t>中国古典舞系</w:t>
      </w:r>
    </w:p>
    <w:p>
      <w:pPr>
        <w:spacing w:after="0"/>
        <w:jc w:val="left"/>
        <w:rPr>
          <w:sz w:val="28"/>
        </w:rPr>
        <w:sectPr>
          <w:type w:val="continuous"/>
          <w:pgSz w:w="11910" w:h="16840"/>
          <w:pgMar w:top="2160" w:bottom="1340" w:left="380" w:right="380"/>
          <w:cols w:num="2" w:equalWidth="0">
            <w:col w:w="3671" w:space="78"/>
            <w:col w:w="7401"/>
          </w:cols>
        </w:sectPr>
      </w:pPr>
    </w:p>
    <w:p>
      <w:pPr>
        <w:pStyle w:val="BodyText"/>
        <w:spacing w:before="3"/>
        <w:rPr>
          <w:b/>
          <w:sz w:val="11"/>
        </w:rPr>
      </w:pPr>
    </w:p>
    <w:p>
      <w:pPr>
        <w:pStyle w:val="BodyText"/>
        <w:spacing w:line="312" w:lineRule="auto" w:before="67"/>
        <w:ind w:left="980" w:right="979" w:firstLine="480"/>
        <w:jc w:val="both"/>
      </w:pPr>
      <w:r>
        <w:rPr/>
        <w:t>舞蹈表演（中国古典舞）培养具有良好道德风范和较高文化素养，掌握中国古典舞的专业技能、文化知识、表演风格和作品，具备一定的舞蹈鉴赏能力和创新能力，重表演、有理论、懂编创、会教学的舞蹈表演精英人才。通过教学使学生擅长中国古典舞并掌握相关舞蹈表演风格，能够承担舞剧和其他舞蹈作品中的重要角色，能拓展在舞台表演艺术相关领域中的学习、研究与实践，具有振兴民族文化的使命感。</w:t>
      </w:r>
    </w:p>
    <w:p>
      <w:pPr>
        <w:spacing w:line="244" w:lineRule="exact" w:before="0"/>
        <w:ind w:left="1403" w:right="0" w:firstLine="0"/>
        <w:jc w:val="left"/>
        <w:rPr>
          <w:b/>
          <w:sz w:val="21"/>
        </w:rPr>
      </w:pPr>
      <w:r>
        <w:rPr>
          <w:b/>
          <w:sz w:val="21"/>
        </w:rPr>
        <w:t>考试内容如下：</w:t>
      </w:r>
    </w:p>
    <w:p>
      <w:pPr>
        <w:spacing w:before="168"/>
        <w:ind w:left="980" w:right="0" w:firstLine="0"/>
        <w:jc w:val="left"/>
        <w:rPr>
          <w:b/>
          <w:sz w:val="21"/>
        </w:rPr>
      </w:pPr>
      <w:r>
        <w:rPr>
          <w:b/>
          <w:sz w:val="21"/>
        </w:rPr>
        <w:t>视频初试：</w:t>
      </w:r>
    </w:p>
    <w:p>
      <w:pPr>
        <w:pStyle w:val="ListParagraph"/>
        <w:numPr>
          <w:ilvl w:val="0"/>
          <w:numId w:val="3"/>
        </w:numPr>
        <w:tabs>
          <w:tab w:pos="1929" w:val="left" w:leader="none"/>
        </w:tabs>
        <w:spacing w:line="357" w:lineRule="auto" w:before="129" w:after="0"/>
        <w:ind w:left="980" w:right="981" w:firstLine="420"/>
        <w:jc w:val="left"/>
        <w:rPr>
          <w:sz w:val="21"/>
        </w:rPr>
      </w:pPr>
      <w:r>
        <w:rPr>
          <w:sz w:val="21"/>
        </w:rPr>
        <w:t>考生基本条件（</w:t>
      </w:r>
      <w:r>
        <w:rPr>
          <w:spacing w:val="-7"/>
          <w:sz w:val="21"/>
        </w:rPr>
        <w:t>提交视频 </w:t>
      </w:r>
      <w:r>
        <w:rPr>
          <w:rFonts w:ascii="Times New Roman" w:eastAsia="Times New Roman"/>
          <w:sz w:val="21"/>
        </w:rPr>
        <w:t>1</w:t>
      </w:r>
      <w:r>
        <w:rPr>
          <w:rFonts w:ascii="Times New Roman" w:eastAsia="Times New Roman"/>
          <w:spacing w:val="15"/>
          <w:sz w:val="21"/>
        </w:rPr>
        <w:t> </w:t>
      </w:r>
      <w:r>
        <w:rPr>
          <w:sz w:val="21"/>
        </w:rPr>
        <w:t>分钟内，穿紧身练功服，不许化妆。内容为面对镜头半身画面及全身画面、竖叉、横叉、下后腰）</w:t>
      </w:r>
    </w:p>
    <w:p>
      <w:pPr>
        <w:pStyle w:val="ListParagraph"/>
        <w:numPr>
          <w:ilvl w:val="0"/>
          <w:numId w:val="3"/>
        </w:numPr>
        <w:tabs>
          <w:tab w:pos="1926" w:val="left" w:leader="none"/>
        </w:tabs>
        <w:spacing w:line="269" w:lineRule="exact" w:before="0" w:after="0"/>
        <w:ind w:left="1925" w:right="0" w:hanging="526"/>
        <w:jc w:val="left"/>
        <w:rPr>
          <w:sz w:val="21"/>
        </w:rPr>
      </w:pPr>
      <w:r>
        <w:rPr>
          <w:sz w:val="21"/>
        </w:rPr>
        <w:t>中国古典舞剧目片段表演（</w:t>
      </w:r>
      <w:r>
        <w:rPr>
          <w:spacing w:val="-7"/>
          <w:sz w:val="21"/>
        </w:rPr>
        <w:t>提交表演片段视频 </w:t>
      </w:r>
      <w:r>
        <w:rPr>
          <w:rFonts w:ascii="Times New Roman" w:eastAsia="Times New Roman"/>
          <w:sz w:val="21"/>
        </w:rPr>
        <w:t>2</w:t>
      </w:r>
      <w:r>
        <w:rPr>
          <w:rFonts w:ascii="Times New Roman" w:eastAsia="Times New Roman"/>
          <w:spacing w:val="1"/>
          <w:sz w:val="21"/>
        </w:rPr>
        <w:t> </w:t>
      </w:r>
      <w:r>
        <w:rPr>
          <w:sz w:val="21"/>
        </w:rPr>
        <w:t>分钟内）</w:t>
      </w:r>
    </w:p>
    <w:p>
      <w:pPr>
        <w:pStyle w:val="ListParagraph"/>
        <w:numPr>
          <w:ilvl w:val="0"/>
          <w:numId w:val="3"/>
        </w:numPr>
        <w:tabs>
          <w:tab w:pos="1926" w:val="left" w:leader="none"/>
        </w:tabs>
        <w:spacing w:line="357" w:lineRule="auto" w:before="129" w:after="0"/>
        <w:ind w:left="1400" w:right="3969" w:firstLine="0"/>
        <w:jc w:val="left"/>
        <w:rPr>
          <w:b/>
          <w:sz w:val="21"/>
        </w:rPr>
      </w:pPr>
      <w:r>
        <w:rPr>
          <w:sz w:val="21"/>
        </w:rPr>
        <w:t>个人技术技巧展示（</w:t>
      </w:r>
      <w:r>
        <w:rPr>
          <w:spacing w:val="-8"/>
          <w:sz w:val="21"/>
        </w:rPr>
        <w:t>提交展示视频 </w:t>
      </w:r>
      <w:r>
        <w:rPr>
          <w:rFonts w:ascii="Times New Roman" w:eastAsia="Times New Roman"/>
          <w:sz w:val="21"/>
        </w:rPr>
        <w:t>1</w:t>
      </w:r>
      <w:r>
        <w:rPr>
          <w:rFonts w:ascii="Times New Roman" w:eastAsia="Times New Roman"/>
          <w:spacing w:val="-5"/>
          <w:sz w:val="21"/>
        </w:rPr>
        <w:t> </w:t>
      </w:r>
      <w:r>
        <w:rPr>
          <w:sz w:val="21"/>
        </w:rPr>
        <w:t>分钟内，不用音乐） </w:t>
      </w:r>
      <w:r>
        <w:rPr>
          <w:b/>
          <w:sz w:val="21"/>
        </w:rPr>
        <w:t>现场终试：</w:t>
      </w:r>
    </w:p>
    <w:p>
      <w:pPr>
        <w:pStyle w:val="ListParagraph"/>
        <w:numPr>
          <w:ilvl w:val="0"/>
          <w:numId w:val="4"/>
        </w:numPr>
        <w:tabs>
          <w:tab w:pos="1926" w:val="left" w:leader="none"/>
        </w:tabs>
        <w:spacing w:line="269" w:lineRule="exact" w:before="0" w:after="0"/>
        <w:ind w:left="1925" w:right="0" w:hanging="526"/>
        <w:jc w:val="left"/>
        <w:rPr>
          <w:sz w:val="21"/>
        </w:rPr>
      </w:pPr>
      <w:r>
        <w:rPr>
          <w:sz w:val="21"/>
        </w:rPr>
        <w:t>中国古典舞基本功测试（穿紧身练功服、不化妆）</w:t>
      </w:r>
    </w:p>
    <w:p>
      <w:pPr>
        <w:spacing w:before="130"/>
        <w:ind w:left="1926" w:right="0" w:firstLine="0"/>
        <w:jc w:val="left"/>
        <w:rPr>
          <w:sz w:val="21"/>
        </w:rPr>
      </w:pPr>
      <w:r>
        <w:rPr>
          <w:sz w:val="21"/>
        </w:rPr>
        <w:t>①身体基本素质能力</w:t>
      </w:r>
    </w:p>
    <w:p>
      <w:pPr>
        <w:spacing w:before="131"/>
        <w:ind w:left="1926" w:right="0" w:firstLine="0"/>
        <w:jc w:val="left"/>
        <w:rPr>
          <w:sz w:val="21"/>
        </w:rPr>
      </w:pPr>
      <w:r>
        <w:rPr>
          <w:sz w:val="21"/>
        </w:rPr>
        <w:t>②跳、转、翻技术技巧规定动作：</w:t>
      </w:r>
    </w:p>
    <w:p>
      <w:pPr>
        <w:spacing w:line="355" w:lineRule="auto" w:before="132"/>
        <w:ind w:left="2346" w:right="979" w:hanging="420"/>
        <w:jc w:val="left"/>
        <w:rPr>
          <w:sz w:val="21"/>
        </w:rPr>
      </w:pPr>
      <w:r>
        <w:rPr>
          <w:sz w:val="21"/>
        </w:rPr>
        <w:t>女：端腿转、掖腿转、斜探海转、踏步翻身、吸腿翻身、点步翻身、串翻身、劈腿跳、大射雁跳、紫金冠跳、摆腿跳</w:t>
      </w:r>
    </w:p>
    <w:p>
      <w:pPr>
        <w:spacing w:line="357" w:lineRule="auto" w:before="3"/>
        <w:ind w:left="2346" w:right="979" w:hanging="420"/>
        <w:jc w:val="left"/>
        <w:rPr>
          <w:sz w:val="21"/>
        </w:rPr>
      </w:pPr>
      <w:r>
        <w:rPr>
          <w:sz w:val="21"/>
        </w:rPr>
        <w:t>男：端腿转、跨腿转、扫堂探海转、踏步翻身、串翻身、横双飞燕、大射雁跳、飞脚片腿旋子、摆腿跳接大跃步、趱步、拉腿蹦子、摆莲</w:t>
      </w:r>
    </w:p>
    <w:p>
      <w:pPr>
        <w:spacing w:line="266" w:lineRule="exact" w:before="0"/>
        <w:ind w:left="1926" w:right="0" w:firstLine="0"/>
        <w:jc w:val="left"/>
        <w:rPr>
          <w:sz w:val="21"/>
        </w:rPr>
      </w:pPr>
      <w:r>
        <w:rPr>
          <w:sz w:val="21"/>
        </w:rPr>
        <w:t>③个人特殊技术技巧（只做一项）</w:t>
      </w:r>
    </w:p>
    <w:p>
      <w:pPr>
        <w:pStyle w:val="ListParagraph"/>
        <w:numPr>
          <w:ilvl w:val="0"/>
          <w:numId w:val="4"/>
        </w:numPr>
        <w:tabs>
          <w:tab w:pos="1926" w:val="left" w:leader="none"/>
        </w:tabs>
        <w:spacing w:line="240" w:lineRule="auto" w:before="132" w:after="0"/>
        <w:ind w:left="1925" w:right="0" w:hanging="526"/>
        <w:jc w:val="left"/>
        <w:rPr>
          <w:sz w:val="21"/>
        </w:rPr>
      </w:pPr>
      <w:r>
        <w:rPr>
          <w:sz w:val="21"/>
        </w:rPr>
        <w:t>表演阐述（考生针对所表演的剧目进行表演阐述，一分钟内）</w:t>
      </w:r>
    </w:p>
    <w:p>
      <w:pPr>
        <w:pStyle w:val="ListParagraph"/>
        <w:numPr>
          <w:ilvl w:val="0"/>
          <w:numId w:val="4"/>
        </w:numPr>
        <w:tabs>
          <w:tab w:pos="1926" w:val="left" w:leader="none"/>
        </w:tabs>
        <w:spacing w:line="240" w:lineRule="auto" w:before="131" w:after="0"/>
        <w:ind w:left="1925" w:right="0" w:hanging="526"/>
        <w:jc w:val="left"/>
        <w:rPr>
          <w:sz w:val="21"/>
        </w:rPr>
      </w:pPr>
      <w:r>
        <w:rPr>
          <w:sz w:val="21"/>
        </w:rPr>
        <w:t>中国古典舞剧目表演（</w:t>
      </w:r>
      <w:r>
        <w:rPr>
          <w:spacing w:val="-4"/>
          <w:sz w:val="21"/>
        </w:rPr>
        <w:t>可化妆、穿服装、自选剧目片段 </w:t>
      </w:r>
      <w:r>
        <w:rPr>
          <w:rFonts w:ascii="Times New Roman" w:eastAsia="Times New Roman"/>
          <w:sz w:val="21"/>
        </w:rPr>
        <w:t>2</w:t>
      </w:r>
      <w:r>
        <w:rPr>
          <w:rFonts w:ascii="Times New Roman" w:eastAsia="Times New Roman"/>
          <w:spacing w:val="1"/>
          <w:sz w:val="21"/>
        </w:rPr>
        <w:t> </w:t>
      </w:r>
      <w:r>
        <w:rPr>
          <w:sz w:val="21"/>
        </w:rPr>
        <w:t>分钟内、自备音乐）</w:t>
      </w:r>
    </w:p>
    <w:p>
      <w:pPr>
        <w:pStyle w:val="BodyText"/>
        <w:rPr>
          <w:sz w:val="20"/>
        </w:rPr>
      </w:pPr>
    </w:p>
    <w:p>
      <w:pPr>
        <w:pStyle w:val="BodyText"/>
        <w:rPr>
          <w:sz w:val="20"/>
        </w:rPr>
      </w:pPr>
    </w:p>
    <w:p>
      <w:pPr>
        <w:pStyle w:val="BodyText"/>
        <w:rPr>
          <w:sz w:val="17"/>
        </w:rPr>
      </w:pPr>
    </w:p>
    <w:p>
      <w:pPr>
        <w:spacing w:after="0"/>
        <w:rPr>
          <w:sz w:val="17"/>
        </w:rPr>
        <w:sectPr>
          <w:type w:val="continuous"/>
          <w:pgSz w:w="11910" w:h="16840"/>
          <w:pgMar w:top="2160" w:bottom="1340" w:left="380" w:right="380"/>
        </w:sectPr>
      </w:pPr>
    </w:p>
    <w:p>
      <w:pPr>
        <w:pStyle w:val="BodyText"/>
      </w:pPr>
    </w:p>
    <w:p>
      <w:pPr>
        <w:pStyle w:val="Heading4"/>
        <w:spacing w:before="159"/>
      </w:pPr>
      <w:r>
        <w:rPr/>
        <w:t>舞蹈表演（中国民族民间舞）</w:t>
      </w:r>
    </w:p>
    <w:p>
      <w:pPr>
        <w:spacing w:before="61"/>
        <w:ind w:left="296" w:right="0" w:firstLine="0"/>
        <w:jc w:val="left"/>
        <w:rPr>
          <w:b/>
          <w:sz w:val="28"/>
        </w:rPr>
      </w:pPr>
      <w:r>
        <w:rPr/>
        <w:br w:type="column"/>
      </w:r>
      <w:r>
        <w:rPr>
          <w:b/>
          <w:sz w:val="28"/>
        </w:rPr>
        <w:t>中国民族民间舞系</w:t>
      </w:r>
    </w:p>
    <w:p>
      <w:pPr>
        <w:spacing w:after="0"/>
        <w:jc w:val="left"/>
        <w:rPr>
          <w:sz w:val="28"/>
        </w:rPr>
        <w:sectPr>
          <w:type w:val="continuous"/>
          <w:pgSz w:w="11910" w:h="16840"/>
          <w:pgMar w:top="2160" w:bottom="1340" w:left="380" w:right="380"/>
          <w:cols w:num="2" w:equalWidth="0">
            <w:col w:w="4113" w:space="40"/>
            <w:col w:w="6997"/>
          </w:cols>
        </w:sectPr>
      </w:pPr>
    </w:p>
    <w:p>
      <w:pPr>
        <w:pStyle w:val="BodyText"/>
        <w:spacing w:line="312" w:lineRule="auto" w:before="117"/>
        <w:ind w:left="980" w:right="979" w:firstLine="480"/>
        <w:jc w:val="both"/>
      </w:pPr>
      <w:r>
        <w:rPr/>
        <w:t>舞蹈表演（中国民族民间舞）专业旨在培养热爱舞蹈艺术，具备高水平专业能力、良好的道德品质和较高文化素养的舞蹈表演精英人才。通过教学使学生熟练掌握中国民族民间舞的专业技能和不同表演风格，掌握舞台表演的基本方法和规律，具有弘扬民族</w:t>
      </w:r>
    </w:p>
    <w:p>
      <w:pPr>
        <w:spacing w:after="0" w:line="312" w:lineRule="auto"/>
        <w:jc w:val="both"/>
        <w:sectPr>
          <w:type w:val="continuous"/>
          <w:pgSz w:w="11910" w:h="16840"/>
          <w:pgMar w:top="2160" w:bottom="134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before="78"/>
        <w:ind w:left="980"/>
      </w:pPr>
      <w:r>
        <w:rPr/>
        <w:t>舞蹈文化的使命感。</w:t>
      </w:r>
    </w:p>
    <w:p>
      <w:pPr>
        <w:spacing w:line="340" w:lineRule="auto" w:before="65"/>
        <w:ind w:left="980" w:right="8690" w:firstLine="0"/>
        <w:jc w:val="left"/>
        <w:rPr>
          <w:b/>
          <w:sz w:val="21"/>
        </w:rPr>
      </w:pPr>
      <w:r>
        <w:rPr>
          <w:b/>
          <w:sz w:val="21"/>
        </w:rPr>
        <w:t>考试内容如下： 视频初试：</w:t>
      </w:r>
    </w:p>
    <w:p>
      <w:pPr>
        <w:pStyle w:val="ListParagraph"/>
        <w:numPr>
          <w:ilvl w:val="0"/>
          <w:numId w:val="5"/>
        </w:numPr>
        <w:tabs>
          <w:tab w:pos="1926" w:val="left" w:leader="none"/>
        </w:tabs>
        <w:spacing w:line="338" w:lineRule="auto" w:before="0" w:after="0"/>
        <w:ind w:left="1926" w:right="2292" w:hanging="526"/>
        <w:jc w:val="left"/>
        <w:rPr>
          <w:sz w:val="21"/>
        </w:rPr>
      </w:pPr>
      <w:r>
        <w:rPr>
          <w:w w:val="95"/>
          <w:sz w:val="21"/>
        </w:rPr>
        <w:t>中国民族民间舞蹈剧目片段、中国民族民间舞表演性组合测试（任选一项）  </w:t>
      </w:r>
      <w:r>
        <w:rPr>
          <w:spacing w:val="-11"/>
          <w:sz w:val="21"/>
        </w:rPr>
        <w:t>注：时长 </w:t>
      </w:r>
      <w:r>
        <w:rPr>
          <w:rFonts w:ascii="Times New Roman" w:eastAsia="Times New Roman"/>
          <w:sz w:val="21"/>
        </w:rPr>
        <w:t>3</w:t>
      </w:r>
      <w:r>
        <w:rPr>
          <w:rFonts w:ascii="Times New Roman" w:eastAsia="Times New Roman"/>
          <w:spacing w:val="1"/>
          <w:sz w:val="21"/>
        </w:rPr>
        <w:t> </w:t>
      </w:r>
      <w:r>
        <w:rPr>
          <w:sz w:val="21"/>
        </w:rPr>
        <w:t>分钟之内，可穿服装、可化妆。</w:t>
      </w:r>
    </w:p>
    <w:p>
      <w:pPr>
        <w:pStyle w:val="ListParagraph"/>
        <w:numPr>
          <w:ilvl w:val="0"/>
          <w:numId w:val="5"/>
        </w:numPr>
        <w:tabs>
          <w:tab w:pos="1926" w:val="left" w:leader="none"/>
        </w:tabs>
        <w:spacing w:line="240" w:lineRule="auto" w:before="0" w:after="0"/>
        <w:ind w:left="1925" w:right="0" w:hanging="526"/>
        <w:jc w:val="left"/>
        <w:rPr>
          <w:sz w:val="21"/>
        </w:rPr>
      </w:pPr>
      <w:r>
        <w:rPr>
          <w:sz w:val="21"/>
        </w:rPr>
        <w:t>舞蹈基本功测试</w:t>
      </w:r>
    </w:p>
    <w:p>
      <w:pPr>
        <w:spacing w:line="338" w:lineRule="auto" w:before="109"/>
        <w:ind w:left="980" w:right="6005" w:firstLine="945"/>
        <w:jc w:val="left"/>
        <w:rPr>
          <w:b/>
          <w:sz w:val="21"/>
        </w:rPr>
      </w:pPr>
      <w:r>
        <w:rPr>
          <w:sz w:val="21"/>
        </w:rPr>
        <w:t>注：穿练功服，时长 </w:t>
      </w:r>
      <w:r>
        <w:rPr>
          <w:rFonts w:ascii="Times New Roman" w:eastAsia="Times New Roman"/>
          <w:sz w:val="21"/>
        </w:rPr>
        <w:t>2 </w:t>
      </w:r>
      <w:r>
        <w:rPr>
          <w:sz w:val="21"/>
        </w:rPr>
        <w:t>分钟之内。</w:t>
      </w:r>
      <w:r>
        <w:rPr>
          <w:b/>
          <w:sz w:val="21"/>
        </w:rPr>
        <w:t>现场终试：</w:t>
      </w:r>
    </w:p>
    <w:p>
      <w:pPr>
        <w:pStyle w:val="ListParagraph"/>
        <w:numPr>
          <w:ilvl w:val="0"/>
          <w:numId w:val="6"/>
        </w:numPr>
        <w:tabs>
          <w:tab w:pos="1926" w:val="left" w:leader="none"/>
        </w:tabs>
        <w:spacing w:line="338" w:lineRule="auto" w:before="2" w:after="0"/>
        <w:ind w:left="1926" w:right="6700" w:hanging="526"/>
        <w:jc w:val="left"/>
        <w:rPr>
          <w:sz w:val="21"/>
        </w:rPr>
      </w:pPr>
      <w:r>
        <w:rPr>
          <w:sz w:val="21"/>
        </w:rPr>
        <w:t>舞蹈基本功及技术技巧测试注：穿练功服</w:t>
      </w:r>
    </w:p>
    <w:p>
      <w:pPr>
        <w:pStyle w:val="ListParagraph"/>
        <w:numPr>
          <w:ilvl w:val="0"/>
          <w:numId w:val="6"/>
        </w:numPr>
        <w:tabs>
          <w:tab w:pos="1929" w:val="left" w:leader="none"/>
        </w:tabs>
        <w:spacing w:line="340" w:lineRule="auto" w:before="0" w:after="0"/>
        <w:ind w:left="980" w:right="982" w:firstLine="420"/>
        <w:jc w:val="left"/>
        <w:rPr>
          <w:sz w:val="21"/>
        </w:rPr>
      </w:pPr>
      <w:r>
        <w:rPr>
          <w:sz w:val="21"/>
        </w:rPr>
        <w:t>中国民族民间舞蹈剧目片段、中国民族民间舞技术性组合、中国民族民间舞表演性组合测</w:t>
      </w:r>
      <w:r>
        <w:rPr>
          <w:spacing w:val="-53"/>
          <w:sz w:val="21"/>
        </w:rPr>
        <w:t>试。</w:t>
      </w:r>
      <w:r>
        <w:rPr>
          <w:sz w:val="21"/>
        </w:rPr>
        <w:t>（任选一项）</w:t>
      </w:r>
    </w:p>
    <w:p>
      <w:pPr>
        <w:spacing w:line="266" w:lineRule="exact" w:before="0"/>
        <w:ind w:left="1926" w:right="0" w:firstLine="0"/>
        <w:jc w:val="left"/>
        <w:rPr>
          <w:sz w:val="21"/>
        </w:rPr>
      </w:pPr>
      <w:r>
        <w:rPr>
          <w:spacing w:val="-1"/>
          <w:w w:val="99"/>
          <w:sz w:val="21"/>
        </w:rPr>
        <w:t>注：自备音乐（</w:t>
      </w:r>
      <w:r>
        <w:rPr>
          <w:spacing w:val="1"/>
          <w:w w:val="99"/>
          <w:sz w:val="21"/>
        </w:rPr>
        <w:t>时长</w:t>
      </w:r>
      <w:r>
        <w:rPr>
          <w:spacing w:val="-53"/>
          <w:sz w:val="21"/>
        </w:rPr>
        <w:t> </w:t>
      </w:r>
      <w:r>
        <w:rPr>
          <w:rFonts w:ascii="Times New Roman" w:eastAsia="Times New Roman"/>
          <w:w w:val="99"/>
          <w:sz w:val="21"/>
        </w:rPr>
        <w:t>3</w:t>
      </w:r>
      <w:r>
        <w:rPr>
          <w:rFonts w:ascii="Times New Roman" w:eastAsia="Times New Roman"/>
          <w:spacing w:val="1"/>
          <w:sz w:val="21"/>
        </w:rPr>
        <w:t> </w:t>
      </w:r>
      <w:r>
        <w:rPr>
          <w:spacing w:val="-1"/>
          <w:w w:val="99"/>
          <w:sz w:val="21"/>
        </w:rPr>
        <w:t>分钟之内</w:t>
      </w:r>
      <w:r>
        <w:rPr>
          <w:spacing w:val="-104"/>
          <w:w w:val="99"/>
          <w:sz w:val="21"/>
        </w:rPr>
        <w:t>）</w:t>
      </w:r>
      <w:r>
        <w:rPr>
          <w:spacing w:val="-1"/>
          <w:w w:val="99"/>
          <w:sz w:val="21"/>
        </w:rPr>
        <w:t>，可穿服装、可化妆。</w:t>
      </w:r>
    </w:p>
    <w:p>
      <w:pPr>
        <w:pStyle w:val="BodyText"/>
        <w:rPr>
          <w:sz w:val="20"/>
        </w:rPr>
      </w:pPr>
    </w:p>
    <w:p>
      <w:pPr>
        <w:pStyle w:val="BodyText"/>
        <w:rPr>
          <w:sz w:val="20"/>
        </w:rPr>
      </w:pPr>
    </w:p>
    <w:p>
      <w:pPr>
        <w:pStyle w:val="BodyText"/>
        <w:spacing w:before="10"/>
        <w:rPr>
          <w:sz w:val="19"/>
        </w:rPr>
      </w:pPr>
    </w:p>
    <w:p>
      <w:pPr>
        <w:spacing w:after="0"/>
        <w:rPr>
          <w:sz w:val="19"/>
        </w:rPr>
        <w:sectPr>
          <w:footerReference w:type="default" r:id="rId14"/>
          <w:pgSz w:w="11910" w:h="16840"/>
          <w:pgMar w:footer="1165" w:header="852" w:top="2080" w:bottom="1360" w:left="380" w:right="380"/>
          <w:pgNumType w:start="10"/>
        </w:sectPr>
      </w:pPr>
    </w:p>
    <w:p>
      <w:pPr>
        <w:pStyle w:val="BodyText"/>
        <w:spacing w:before="9"/>
        <w:rPr>
          <w:sz w:val="33"/>
        </w:rPr>
      </w:pPr>
    </w:p>
    <w:p>
      <w:pPr>
        <w:pStyle w:val="Heading4"/>
        <w:spacing w:before="1"/>
      </w:pPr>
      <w:r>
        <w:rPr/>
        <w:t>舞蹈表演（芭蕾舞）</w:t>
      </w:r>
    </w:p>
    <w:p>
      <w:pPr>
        <w:spacing w:before="61"/>
        <w:ind w:left="980" w:right="0" w:firstLine="0"/>
        <w:jc w:val="left"/>
        <w:rPr>
          <w:b/>
          <w:sz w:val="28"/>
        </w:rPr>
      </w:pPr>
      <w:r>
        <w:rPr/>
        <w:br w:type="column"/>
      </w:r>
      <w:r>
        <w:rPr>
          <w:b/>
          <w:sz w:val="28"/>
        </w:rPr>
        <w:t>芭蕾舞系</w:t>
      </w:r>
    </w:p>
    <w:p>
      <w:pPr>
        <w:spacing w:after="0"/>
        <w:jc w:val="left"/>
        <w:rPr>
          <w:sz w:val="28"/>
        </w:rPr>
        <w:sectPr>
          <w:type w:val="continuous"/>
          <w:pgSz w:w="11910" w:h="16840"/>
          <w:pgMar w:top="2160" w:bottom="1340" w:left="380" w:right="380"/>
          <w:cols w:num="2" w:equalWidth="0">
            <w:col w:w="3188" w:space="841"/>
            <w:col w:w="7121"/>
          </w:cols>
        </w:sectPr>
      </w:pPr>
    </w:p>
    <w:p>
      <w:pPr>
        <w:pStyle w:val="BodyText"/>
        <w:spacing w:line="312" w:lineRule="auto" w:before="81"/>
        <w:ind w:left="980" w:right="979" w:firstLine="480"/>
        <w:jc w:val="both"/>
      </w:pPr>
      <w:r>
        <w:rPr/>
        <w:t>舞蹈表演（芭蕾舞）专业为专业舞蹈团体、院校，培养具有良好道德品质和较高文化素质的、从事芭蕾表演、教学及编创工作的高级人才。通过教学使学生系统掌握从事芭蕾舞专业所需要的技术技能及相关理论知识，不断提升学生的实践应用能力和艺术创新能力。</w:t>
      </w:r>
    </w:p>
    <w:p>
      <w:pPr>
        <w:spacing w:line="246" w:lineRule="exact" w:before="0"/>
        <w:ind w:left="980" w:right="0" w:firstLine="0"/>
        <w:jc w:val="left"/>
        <w:rPr>
          <w:b/>
          <w:sz w:val="21"/>
        </w:rPr>
      </w:pPr>
      <w:r>
        <w:rPr>
          <w:b/>
          <w:sz w:val="21"/>
        </w:rPr>
        <w:t>考试内容如下：</w:t>
      </w:r>
    </w:p>
    <w:p>
      <w:pPr>
        <w:spacing w:before="110"/>
        <w:ind w:left="980" w:right="0" w:firstLine="0"/>
        <w:jc w:val="left"/>
        <w:rPr>
          <w:b/>
          <w:sz w:val="21"/>
        </w:rPr>
      </w:pPr>
      <w:r>
        <w:rPr>
          <w:b/>
          <w:sz w:val="21"/>
        </w:rPr>
        <w:t>视频初试：</w:t>
      </w:r>
    </w:p>
    <w:p>
      <w:pPr>
        <w:pStyle w:val="ListParagraph"/>
        <w:numPr>
          <w:ilvl w:val="0"/>
          <w:numId w:val="7"/>
        </w:numPr>
        <w:tabs>
          <w:tab w:pos="1927" w:val="left" w:leader="none"/>
        </w:tabs>
        <w:spacing w:line="240" w:lineRule="auto" w:before="110" w:after="0"/>
        <w:ind w:left="1926" w:right="0" w:hanging="527"/>
        <w:jc w:val="left"/>
        <w:rPr>
          <w:sz w:val="21"/>
        </w:rPr>
      </w:pPr>
      <w:r>
        <w:rPr>
          <w:sz w:val="21"/>
        </w:rPr>
        <w:t>芭蕾基本功训练</w:t>
      </w:r>
    </w:p>
    <w:p>
      <w:pPr>
        <w:spacing w:before="113"/>
        <w:ind w:left="1926" w:right="0" w:firstLine="0"/>
        <w:jc w:val="left"/>
        <w:rPr>
          <w:sz w:val="21"/>
        </w:rPr>
      </w:pPr>
      <w:r>
        <w:rPr>
          <w:w w:val="99"/>
          <w:sz w:val="21"/>
        </w:rPr>
        <w:t>①</w:t>
      </w:r>
      <w:r>
        <w:rPr>
          <w:sz w:val="21"/>
        </w:rPr>
        <w:t> </w:t>
      </w:r>
      <w:r>
        <w:rPr>
          <w:spacing w:val="-1"/>
          <w:w w:val="99"/>
          <w:sz w:val="21"/>
        </w:rPr>
        <w:t>中间</w:t>
      </w:r>
      <w:r>
        <w:rPr>
          <w:spacing w:val="-50"/>
          <w:sz w:val="21"/>
        </w:rPr>
        <w:t> </w:t>
      </w:r>
      <w:r>
        <w:rPr>
          <w:rFonts w:ascii="Times New Roman" w:hAnsi="Times New Roman" w:eastAsia="Times New Roman"/>
          <w:w w:val="99"/>
          <w:sz w:val="21"/>
        </w:rPr>
        <w:t>A</w:t>
      </w:r>
      <w:r>
        <w:rPr>
          <w:rFonts w:ascii="Times New Roman" w:hAnsi="Times New Roman" w:eastAsia="Times New Roman"/>
          <w:spacing w:val="1"/>
          <w:w w:val="99"/>
          <w:sz w:val="21"/>
        </w:rPr>
        <w:t>d</w:t>
      </w:r>
      <w:r>
        <w:rPr>
          <w:rFonts w:ascii="Times New Roman" w:hAnsi="Times New Roman" w:eastAsia="Times New Roman"/>
          <w:w w:val="99"/>
          <w:sz w:val="21"/>
        </w:rPr>
        <w:t>a</w:t>
      </w:r>
      <w:r>
        <w:rPr>
          <w:rFonts w:ascii="Times New Roman" w:hAnsi="Times New Roman" w:eastAsia="Times New Roman"/>
          <w:spacing w:val="-2"/>
          <w:w w:val="99"/>
          <w:sz w:val="21"/>
        </w:rPr>
        <w:t>g</w:t>
      </w:r>
      <w:r>
        <w:rPr>
          <w:rFonts w:ascii="Times New Roman" w:hAnsi="Times New Roman" w:eastAsia="Times New Roman"/>
          <w:spacing w:val="-1"/>
          <w:w w:val="99"/>
          <w:sz w:val="21"/>
        </w:rPr>
        <w:t>i</w:t>
      </w:r>
      <w:r>
        <w:rPr>
          <w:rFonts w:ascii="Times New Roman" w:hAnsi="Times New Roman" w:eastAsia="Times New Roman"/>
          <w:w w:val="99"/>
          <w:sz w:val="21"/>
        </w:rPr>
        <w:t>o</w:t>
      </w:r>
      <w:r>
        <w:rPr>
          <w:rFonts w:ascii="Times New Roman" w:hAnsi="Times New Roman" w:eastAsia="Times New Roman"/>
          <w:spacing w:val="1"/>
          <w:sz w:val="21"/>
        </w:rPr>
        <w:t> </w:t>
      </w:r>
      <w:r>
        <w:rPr>
          <w:w w:val="99"/>
          <w:sz w:val="21"/>
        </w:rPr>
        <w:t>组合</w:t>
      </w:r>
      <w:r>
        <w:rPr>
          <w:spacing w:val="-1"/>
          <w:w w:val="99"/>
          <w:sz w:val="21"/>
        </w:rPr>
        <w:t>（中间控制组合</w:t>
      </w:r>
      <w:r>
        <w:rPr>
          <w:spacing w:val="-104"/>
          <w:w w:val="99"/>
          <w:sz w:val="21"/>
        </w:rPr>
        <w:t>）</w:t>
      </w:r>
      <w:r>
        <w:rPr>
          <w:spacing w:val="-1"/>
          <w:w w:val="99"/>
          <w:sz w:val="21"/>
        </w:rPr>
        <w:t>，</w:t>
      </w:r>
      <w:r>
        <w:rPr>
          <w:rFonts w:ascii="Times New Roman" w:hAnsi="Times New Roman" w:eastAsia="Times New Roman"/>
          <w:w w:val="99"/>
          <w:sz w:val="21"/>
        </w:rPr>
        <w:t>8</w:t>
      </w:r>
      <w:r>
        <w:rPr>
          <w:rFonts w:ascii="Times New Roman" w:hAnsi="Times New Roman" w:eastAsia="Times New Roman"/>
          <w:spacing w:val="-1"/>
          <w:sz w:val="21"/>
        </w:rPr>
        <w:t> </w:t>
      </w:r>
      <w:r>
        <w:rPr>
          <w:w w:val="99"/>
          <w:sz w:val="21"/>
        </w:rPr>
        <w:t>个</w:t>
      </w:r>
      <w:r>
        <w:rPr>
          <w:spacing w:val="-50"/>
          <w:sz w:val="21"/>
        </w:rPr>
        <w:t> </w:t>
      </w:r>
      <w:r>
        <w:rPr>
          <w:rFonts w:ascii="Times New Roman" w:hAnsi="Times New Roman" w:eastAsia="Times New Roman"/>
          <w:w w:val="99"/>
          <w:sz w:val="21"/>
        </w:rPr>
        <w:t>8</w:t>
      </w:r>
      <w:r>
        <w:rPr>
          <w:rFonts w:ascii="Times New Roman" w:hAnsi="Times New Roman" w:eastAsia="Times New Roman"/>
          <w:spacing w:val="-1"/>
          <w:sz w:val="21"/>
        </w:rPr>
        <w:t> </w:t>
      </w:r>
      <w:r>
        <w:rPr>
          <w:spacing w:val="-1"/>
          <w:w w:val="99"/>
          <w:sz w:val="21"/>
        </w:rPr>
        <w:t>拍，音乐自选；</w:t>
      </w:r>
    </w:p>
    <w:p>
      <w:pPr>
        <w:spacing w:before="110"/>
        <w:ind w:left="1926" w:right="0" w:firstLine="0"/>
        <w:jc w:val="left"/>
        <w:rPr>
          <w:sz w:val="21"/>
        </w:rPr>
      </w:pPr>
      <w:r>
        <w:rPr>
          <w:sz w:val="21"/>
        </w:rPr>
        <w:t>②中间中跳组合：</w:t>
      </w:r>
      <w:r>
        <w:rPr>
          <w:rFonts w:ascii="Times New Roman" w:hAnsi="Times New Roman" w:eastAsia="Times New Roman"/>
          <w:sz w:val="21"/>
        </w:rPr>
        <w:t>4 </w:t>
      </w:r>
      <w:r>
        <w:rPr>
          <w:sz w:val="21"/>
        </w:rPr>
        <w:t>个 </w:t>
      </w:r>
      <w:r>
        <w:rPr>
          <w:rFonts w:ascii="Times New Roman" w:hAnsi="Times New Roman" w:eastAsia="Times New Roman"/>
          <w:sz w:val="21"/>
        </w:rPr>
        <w:t>8 </w:t>
      </w:r>
      <w:r>
        <w:rPr>
          <w:sz w:val="21"/>
        </w:rPr>
        <w:t>拍，音乐自选；</w:t>
      </w:r>
    </w:p>
    <w:p>
      <w:pPr>
        <w:spacing w:before="110"/>
        <w:ind w:left="1926" w:right="0" w:firstLine="0"/>
        <w:jc w:val="left"/>
        <w:rPr>
          <w:sz w:val="21"/>
        </w:rPr>
      </w:pPr>
      <w:r>
        <w:rPr>
          <w:spacing w:val="-1"/>
          <w:w w:val="99"/>
          <w:sz w:val="21"/>
        </w:rPr>
        <w:t>③技巧展示组合</w:t>
      </w:r>
      <w:r>
        <w:rPr>
          <w:spacing w:val="2"/>
          <w:w w:val="99"/>
          <w:sz w:val="21"/>
        </w:rPr>
        <w:t>（</w:t>
      </w:r>
      <w:r>
        <w:rPr>
          <w:spacing w:val="-1"/>
          <w:w w:val="99"/>
          <w:sz w:val="21"/>
        </w:rPr>
        <w:t>女生需穿足尖鞋</w:t>
      </w:r>
      <w:r>
        <w:rPr>
          <w:spacing w:val="-104"/>
          <w:w w:val="99"/>
          <w:sz w:val="21"/>
        </w:rPr>
        <w:t>）</w:t>
      </w:r>
      <w:r>
        <w:rPr>
          <w:w w:val="99"/>
          <w:sz w:val="21"/>
        </w:rPr>
        <w:t>；</w:t>
      </w:r>
    </w:p>
    <w:p>
      <w:pPr>
        <w:pStyle w:val="ListParagraph"/>
        <w:numPr>
          <w:ilvl w:val="0"/>
          <w:numId w:val="7"/>
        </w:numPr>
        <w:tabs>
          <w:tab w:pos="1927" w:val="left" w:leader="none"/>
        </w:tabs>
        <w:spacing w:line="338" w:lineRule="auto" w:before="113" w:after="0"/>
        <w:ind w:left="980" w:right="4443" w:firstLine="420"/>
        <w:jc w:val="left"/>
        <w:rPr>
          <w:b/>
          <w:sz w:val="21"/>
        </w:rPr>
      </w:pPr>
      <w:r>
        <w:rPr>
          <w:spacing w:val="-8"/>
          <w:sz w:val="21"/>
        </w:rPr>
        <w:t>古典芭蕾舞变奏 </w:t>
      </w:r>
      <w:r>
        <w:rPr>
          <w:sz w:val="21"/>
        </w:rPr>
        <w:t>1</w:t>
      </w:r>
      <w:r>
        <w:rPr>
          <w:spacing w:val="-9"/>
          <w:sz w:val="21"/>
        </w:rPr>
        <w:t>(剧目片段 </w:t>
      </w:r>
      <w:r>
        <w:rPr>
          <w:sz w:val="21"/>
        </w:rPr>
        <w:t>2</w:t>
      </w:r>
      <w:r>
        <w:rPr>
          <w:spacing w:val="-8"/>
          <w:sz w:val="21"/>
        </w:rPr>
        <w:t> 分钟之内，自备音乐) </w:t>
      </w:r>
      <w:r>
        <w:rPr>
          <w:b/>
          <w:spacing w:val="-8"/>
          <w:sz w:val="21"/>
        </w:rPr>
        <w:t>现场终试：</w:t>
      </w:r>
    </w:p>
    <w:p>
      <w:pPr>
        <w:pStyle w:val="ListParagraph"/>
        <w:numPr>
          <w:ilvl w:val="0"/>
          <w:numId w:val="8"/>
        </w:numPr>
        <w:tabs>
          <w:tab w:pos="1926" w:val="left" w:leader="none"/>
        </w:tabs>
        <w:spacing w:line="269" w:lineRule="exact" w:before="0" w:after="0"/>
        <w:ind w:left="1925" w:right="0" w:hanging="526"/>
        <w:jc w:val="left"/>
        <w:rPr>
          <w:sz w:val="21"/>
        </w:rPr>
      </w:pPr>
      <w:r>
        <w:rPr>
          <w:sz w:val="21"/>
        </w:rPr>
        <w:t>芭蕾基本功训练</w:t>
      </w:r>
    </w:p>
    <w:p>
      <w:pPr>
        <w:pStyle w:val="ListParagraph"/>
        <w:numPr>
          <w:ilvl w:val="0"/>
          <w:numId w:val="8"/>
        </w:numPr>
        <w:tabs>
          <w:tab w:pos="1926" w:val="left" w:leader="none"/>
        </w:tabs>
        <w:spacing w:line="240" w:lineRule="auto" w:before="112" w:after="0"/>
        <w:ind w:left="1925" w:right="0" w:hanging="526"/>
        <w:jc w:val="left"/>
        <w:rPr>
          <w:sz w:val="21"/>
        </w:rPr>
      </w:pPr>
      <w:r>
        <w:rPr>
          <w:sz w:val="21"/>
        </w:rPr>
        <w:t>舞蹈能力测试</w:t>
      </w:r>
    </w:p>
    <w:p>
      <w:pPr>
        <w:pStyle w:val="ListParagraph"/>
        <w:numPr>
          <w:ilvl w:val="0"/>
          <w:numId w:val="8"/>
        </w:numPr>
        <w:tabs>
          <w:tab w:pos="1927" w:val="left" w:leader="none"/>
        </w:tabs>
        <w:spacing w:line="338" w:lineRule="auto" w:before="110" w:after="0"/>
        <w:ind w:left="1506" w:right="3654" w:hanging="106"/>
        <w:jc w:val="left"/>
        <w:rPr>
          <w:sz w:val="21"/>
        </w:rPr>
      </w:pPr>
      <w:r>
        <w:rPr>
          <w:spacing w:val="-8"/>
          <w:sz w:val="21"/>
        </w:rPr>
        <w:t>古典芭蕾舞变奏 </w:t>
      </w:r>
      <w:r>
        <w:rPr>
          <w:sz w:val="21"/>
        </w:rPr>
        <w:t>2(不得与初试相同，2</w:t>
      </w:r>
      <w:r>
        <w:rPr>
          <w:spacing w:val="-8"/>
          <w:sz w:val="21"/>
        </w:rPr>
        <w:t> 分钟之内，自备音乐) 注：考试过程中需穿着紧身练功衣，女生需准备脚尖鞋。</w:t>
      </w:r>
    </w:p>
    <w:p>
      <w:pPr>
        <w:spacing w:after="0" w:line="338" w:lineRule="auto"/>
        <w:jc w:val="left"/>
        <w:rPr>
          <w:sz w:val="21"/>
        </w:rPr>
        <w:sectPr>
          <w:type w:val="continuous"/>
          <w:pgSz w:w="11910" w:h="16840"/>
          <w:pgMar w:top="2160" w:bottom="134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before="6"/>
        <w:rPr>
          <w:sz w:val="25"/>
        </w:rPr>
      </w:pPr>
    </w:p>
    <w:p>
      <w:pPr>
        <w:spacing w:after="0"/>
        <w:rPr>
          <w:sz w:val="25"/>
        </w:rPr>
        <w:sectPr>
          <w:pgSz w:w="11910" w:h="16840"/>
          <w:pgMar w:header="852" w:footer="1165" w:top="2080" w:bottom="1380" w:left="380" w:right="380"/>
        </w:sectPr>
      </w:pPr>
    </w:p>
    <w:p>
      <w:pPr>
        <w:pStyle w:val="BodyText"/>
      </w:pPr>
    </w:p>
    <w:p>
      <w:pPr>
        <w:pStyle w:val="Heading4"/>
        <w:spacing w:before="159"/>
      </w:pPr>
      <w:r>
        <w:rPr/>
        <w:t>舞蹈表演（国际标准舞）</w:t>
      </w:r>
    </w:p>
    <w:p>
      <w:pPr>
        <w:spacing w:before="62"/>
        <w:ind w:left="980" w:right="0" w:firstLine="0"/>
        <w:jc w:val="left"/>
        <w:rPr>
          <w:b/>
          <w:sz w:val="28"/>
        </w:rPr>
      </w:pPr>
      <w:r>
        <w:rPr/>
        <w:br w:type="column"/>
      </w:r>
      <w:r>
        <w:rPr>
          <w:b/>
          <w:sz w:val="28"/>
        </w:rPr>
        <w:t>国际标准舞系</w:t>
      </w:r>
    </w:p>
    <w:p>
      <w:pPr>
        <w:spacing w:after="0"/>
        <w:jc w:val="left"/>
        <w:rPr>
          <w:sz w:val="28"/>
        </w:rPr>
        <w:sectPr>
          <w:type w:val="continuous"/>
          <w:pgSz w:w="11910" w:h="16840"/>
          <w:pgMar w:top="2160" w:bottom="1340" w:left="380" w:right="380"/>
          <w:cols w:num="2" w:equalWidth="0">
            <w:col w:w="3671" w:space="78"/>
            <w:col w:w="7401"/>
          </w:cols>
        </w:sectPr>
      </w:pPr>
    </w:p>
    <w:p>
      <w:pPr>
        <w:pStyle w:val="BodyText"/>
        <w:spacing w:line="297" w:lineRule="auto" w:before="74"/>
        <w:ind w:left="980" w:right="1082" w:firstLine="480"/>
        <w:jc w:val="both"/>
      </w:pPr>
      <w:r>
        <w:rPr>
          <w:spacing w:val="-2"/>
        </w:rPr>
        <w:t>舞蹈表演</w:t>
      </w:r>
      <w:r>
        <w:rPr/>
        <w:t>（国际标准舞</w:t>
      </w:r>
      <w:r>
        <w:rPr>
          <w:spacing w:val="-10"/>
        </w:rPr>
        <w:t>）</w:t>
      </w:r>
      <w:r>
        <w:rPr>
          <w:spacing w:val="-4"/>
        </w:rPr>
        <w:t>专业为演出团体、艺术院校、体育舞蹈俱乐部、社区文化机构、社团组织</w:t>
      </w:r>
      <w:r>
        <w:rPr/>
        <w:t>（协会</w:t>
      </w:r>
      <w:r>
        <w:rPr>
          <w:spacing w:val="-8"/>
        </w:rPr>
        <w:t>）</w:t>
      </w:r>
      <w:r>
        <w:rPr>
          <w:spacing w:val="-4"/>
        </w:rPr>
        <w:t>等单位培养从事国际标准舞表演、比赛、教学、理论研究和组织管理的专业人才和从业者。通过教学使学生能规范掌握摩登舞、拉丁舞的基本技术技</w:t>
      </w:r>
      <w:r>
        <w:rPr>
          <w:spacing w:val="-5"/>
        </w:rPr>
        <w:t>法与艺术表演舞创编、表演的技能，较深刻的领会国标舞的文化精神与艺术风格，对其</w:t>
      </w:r>
      <w:r>
        <w:rPr/>
        <w:t>健身、娱乐的功能有一定了解，具备将技术、技法、技艺融为一体的能力。</w:t>
      </w:r>
    </w:p>
    <w:p>
      <w:pPr>
        <w:spacing w:line="340" w:lineRule="auto" w:before="10"/>
        <w:ind w:left="980" w:right="8690" w:firstLine="0"/>
        <w:jc w:val="left"/>
        <w:rPr>
          <w:b/>
          <w:sz w:val="21"/>
        </w:rPr>
      </w:pPr>
      <w:r>
        <w:rPr>
          <w:b/>
          <w:spacing w:val="-3"/>
          <w:sz w:val="21"/>
        </w:rPr>
        <w:t>考试内容如下： </w:t>
      </w:r>
      <w:r>
        <w:rPr>
          <w:b/>
          <w:sz w:val="21"/>
        </w:rPr>
        <w:t>视频初试：</w:t>
      </w:r>
    </w:p>
    <w:p>
      <w:pPr>
        <w:spacing w:line="338" w:lineRule="auto" w:before="0"/>
        <w:ind w:left="1014" w:right="3129" w:firstLine="492"/>
        <w:jc w:val="left"/>
        <w:rPr>
          <w:b/>
          <w:sz w:val="21"/>
        </w:rPr>
      </w:pPr>
      <w:r>
        <w:rPr>
          <w:sz w:val="21"/>
        </w:rPr>
        <w:t>国际标准舞套路表演两支舞（</w:t>
      </w:r>
      <w:r>
        <w:rPr>
          <w:spacing w:val="-4"/>
          <w:sz w:val="21"/>
        </w:rPr>
        <w:t>标准舞或拉丁舞，总时长不超过 </w:t>
      </w:r>
      <w:r>
        <w:rPr>
          <w:rFonts w:ascii="Times New Roman" w:eastAsia="Times New Roman"/>
          <w:sz w:val="21"/>
        </w:rPr>
        <w:t>3</w:t>
      </w:r>
      <w:r>
        <w:rPr>
          <w:rFonts w:ascii="Times New Roman" w:eastAsia="Times New Roman"/>
          <w:spacing w:val="-6"/>
          <w:sz w:val="21"/>
        </w:rPr>
        <w:t> </w:t>
      </w:r>
      <w:r>
        <w:rPr>
          <w:sz w:val="21"/>
        </w:rPr>
        <w:t>分钟） </w:t>
      </w:r>
      <w:r>
        <w:rPr>
          <w:b/>
          <w:sz w:val="21"/>
        </w:rPr>
        <w:t>现场终试：</w:t>
      </w:r>
    </w:p>
    <w:p>
      <w:pPr>
        <w:pStyle w:val="ListParagraph"/>
        <w:numPr>
          <w:ilvl w:val="0"/>
          <w:numId w:val="9"/>
        </w:numPr>
        <w:tabs>
          <w:tab w:pos="1926" w:val="left" w:leader="none"/>
        </w:tabs>
        <w:spacing w:line="240" w:lineRule="auto" w:before="0" w:after="0"/>
        <w:ind w:left="1925" w:right="0" w:hanging="526"/>
        <w:jc w:val="left"/>
        <w:rPr>
          <w:sz w:val="21"/>
        </w:rPr>
      </w:pPr>
      <w:r>
        <w:rPr>
          <w:sz w:val="21"/>
        </w:rPr>
        <w:t>舞蹈基本功测试（芭蕾基训）</w:t>
      </w:r>
    </w:p>
    <w:p>
      <w:pPr>
        <w:pStyle w:val="ListParagraph"/>
        <w:numPr>
          <w:ilvl w:val="0"/>
          <w:numId w:val="9"/>
        </w:numPr>
        <w:tabs>
          <w:tab w:pos="1926" w:val="left" w:leader="none"/>
        </w:tabs>
        <w:spacing w:line="240" w:lineRule="auto" w:before="109" w:after="0"/>
        <w:ind w:left="1925" w:right="0" w:hanging="526"/>
        <w:jc w:val="left"/>
        <w:rPr>
          <w:sz w:val="21"/>
        </w:rPr>
      </w:pPr>
      <w:r>
        <w:rPr>
          <w:sz w:val="21"/>
        </w:rPr>
        <w:t>国际标准舞套路表演两支舞（</w:t>
      </w:r>
      <w:r>
        <w:rPr>
          <w:spacing w:val="-4"/>
          <w:sz w:val="21"/>
        </w:rPr>
        <w:t>标准舞或拉丁舞，总时长不超过 </w:t>
      </w:r>
      <w:r>
        <w:rPr>
          <w:rFonts w:ascii="Times New Roman" w:eastAsia="Times New Roman"/>
          <w:sz w:val="21"/>
        </w:rPr>
        <w:t>3</w:t>
      </w:r>
      <w:r>
        <w:rPr>
          <w:rFonts w:ascii="Times New Roman" w:eastAsia="Times New Roman"/>
          <w:spacing w:val="1"/>
          <w:sz w:val="21"/>
        </w:rPr>
        <w:t> </w:t>
      </w:r>
      <w:r>
        <w:rPr>
          <w:sz w:val="21"/>
        </w:rPr>
        <w:t>分钟）</w:t>
      </w:r>
    </w:p>
    <w:p>
      <w:pPr>
        <w:pStyle w:val="ListParagraph"/>
        <w:numPr>
          <w:ilvl w:val="0"/>
          <w:numId w:val="9"/>
        </w:numPr>
        <w:tabs>
          <w:tab w:pos="1926" w:val="left" w:leader="none"/>
        </w:tabs>
        <w:spacing w:line="340" w:lineRule="auto" w:before="110" w:after="0"/>
        <w:ind w:left="1926" w:right="1084" w:hanging="526"/>
        <w:jc w:val="left"/>
        <w:rPr>
          <w:sz w:val="21"/>
        </w:rPr>
      </w:pPr>
      <w:r>
        <w:rPr>
          <w:sz w:val="21"/>
        </w:rPr>
        <w:t>国标舞艺术剧目或剧目片段表演（自备音乐，</w:t>
      </w:r>
      <w:r>
        <w:rPr>
          <w:rFonts w:ascii="Times New Roman" w:eastAsia="Times New Roman"/>
          <w:sz w:val="21"/>
        </w:rPr>
        <w:t>3</w:t>
      </w:r>
      <w:r>
        <w:rPr>
          <w:rFonts w:ascii="Times New Roman" w:eastAsia="Times New Roman"/>
          <w:spacing w:val="-14"/>
          <w:sz w:val="21"/>
        </w:rPr>
        <w:t> </w:t>
      </w:r>
      <w:r>
        <w:rPr>
          <w:sz w:val="21"/>
        </w:rPr>
        <w:t>分钟左右，近年创作的国标舞剧目均可参加考试）</w:t>
      </w:r>
    </w:p>
    <w:p>
      <w:pPr>
        <w:spacing w:line="338" w:lineRule="auto" w:before="0"/>
        <w:ind w:left="1612" w:right="981" w:hanging="632"/>
        <w:jc w:val="left"/>
        <w:rPr>
          <w:sz w:val="21"/>
        </w:rPr>
      </w:pPr>
      <w:r>
        <w:rPr>
          <w:spacing w:val="-6"/>
          <w:w w:val="95"/>
          <w:sz w:val="21"/>
        </w:rPr>
        <w:t>注：①初试、终试国标舞套路表演的舞种不能完全相同，允许一支舞蹈重复</w:t>
      </w:r>
      <w:r>
        <w:rPr>
          <w:w w:val="95"/>
          <w:sz w:val="21"/>
        </w:rPr>
        <w:t>（</w:t>
      </w:r>
      <w:r>
        <w:rPr>
          <w:spacing w:val="-4"/>
          <w:w w:val="95"/>
          <w:sz w:val="21"/>
        </w:rPr>
        <w:t>例如：初试跳伦巴、桑   </w:t>
      </w:r>
      <w:r>
        <w:rPr>
          <w:spacing w:val="-4"/>
          <w:sz w:val="21"/>
        </w:rPr>
        <w:t>巴，终试跳恰恰恰、桑巴，或者初试跳斗牛、牛仔，终试跳伦巴、牛仔。</w:t>
      </w:r>
    </w:p>
    <w:p>
      <w:pPr>
        <w:spacing w:before="0"/>
        <w:ind w:left="1400" w:right="0" w:firstLine="0"/>
        <w:jc w:val="left"/>
        <w:rPr>
          <w:sz w:val="21"/>
        </w:rPr>
      </w:pPr>
      <w:r>
        <w:rPr>
          <w:sz w:val="21"/>
        </w:rPr>
        <w:t>②套路表演、艺术剧目或剧目片段表演需有舞伴陪同（近年创作的国标舞剧目均可参加考试</w:t>
      </w:r>
      <w:r>
        <w:rPr>
          <w:spacing w:val="-104"/>
          <w:sz w:val="21"/>
        </w:rPr>
        <w:t>）</w:t>
      </w:r>
      <w:r>
        <w:rPr>
          <w:sz w:val="21"/>
        </w:rPr>
        <w:t>。</w:t>
      </w:r>
    </w:p>
    <w:p>
      <w:pPr>
        <w:pStyle w:val="BodyText"/>
        <w:rPr>
          <w:sz w:val="20"/>
        </w:rPr>
      </w:pPr>
    </w:p>
    <w:p>
      <w:pPr>
        <w:pStyle w:val="BodyText"/>
        <w:rPr>
          <w:sz w:val="20"/>
        </w:rPr>
      </w:pPr>
    </w:p>
    <w:p>
      <w:pPr>
        <w:pStyle w:val="BodyText"/>
        <w:spacing w:before="6"/>
        <w:rPr>
          <w:sz w:val="19"/>
        </w:rPr>
      </w:pPr>
    </w:p>
    <w:p>
      <w:pPr>
        <w:spacing w:after="0"/>
        <w:rPr>
          <w:sz w:val="19"/>
        </w:rPr>
        <w:sectPr>
          <w:type w:val="continuous"/>
          <w:pgSz w:w="11910" w:h="16840"/>
          <w:pgMar w:top="2160" w:bottom="1340" w:left="380" w:right="380"/>
        </w:sectPr>
      </w:pPr>
    </w:p>
    <w:p>
      <w:pPr>
        <w:pStyle w:val="BodyText"/>
      </w:pPr>
    </w:p>
    <w:p>
      <w:pPr>
        <w:pStyle w:val="Heading4"/>
        <w:spacing w:before="161"/>
      </w:pPr>
      <w:r>
        <w:rPr/>
        <w:t>舞蹈表演（音乐剧）</w:t>
      </w:r>
    </w:p>
    <w:p>
      <w:pPr>
        <w:spacing w:before="62"/>
        <w:ind w:left="980" w:right="0" w:firstLine="0"/>
        <w:jc w:val="left"/>
        <w:rPr>
          <w:b/>
          <w:sz w:val="28"/>
        </w:rPr>
      </w:pPr>
      <w:r>
        <w:rPr/>
        <w:br w:type="column"/>
      </w:r>
      <w:r>
        <w:rPr>
          <w:b/>
          <w:sz w:val="28"/>
        </w:rPr>
        <w:t>音乐剧系</w:t>
      </w:r>
    </w:p>
    <w:p>
      <w:pPr>
        <w:spacing w:after="0"/>
        <w:jc w:val="left"/>
        <w:rPr>
          <w:sz w:val="28"/>
        </w:rPr>
        <w:sectPr>
          <w:type w:val="continuous"/>
          <w:pgSz w:w="11910" w:h="16840"/>
          <w:pgMar w:top="2160" w:bottom="1340" w:left="380" w:right="380"/>
          <w:cols w:num="2" w:equalWidth="0">
            <w:col w:w="3188" w:space="841"/>
            <w:col w:w="7121"/>
          </w:cols>
        </w:sectPr>
      </w:pPr>
    </w:p>
    <w:p>
      <w:pPr>
        <w:pStyle w:val="BodyText"/>
        <w:spacing w:line="304" w:lineRule="auto" w:before="118"/>
        <w:ind w:left="980" w:right="859" w:firstLine="480"/>
        <w:rPr>
          <w:b/>
          <w:sz w:val="21"/>
        </w:rPr>
      </w:pPr>
      <w:r>
        <w:rPr/>
        <w:t>舞蹈表演（音乐剧）专业为国内外培养和输送综合型高级音乐剧表演人才。通过系</w:t>
      </w:r>
      <w:r>
        <w:rPr>
          <w:spacing w:val="-4"/>
        </w:rPr>
        <w:t>统的专业教学使学生掌握音乐剧的演艺理论和表演技能。在对中外经典音乐剧的学研中， </w:t>
      </w:r>
      <w:r>
        <w:rPr>
          <w:spacing w:val="-8"/>
        </w:rPr>
        <w:t>培养集演唱、舞蹈、表演等融为一身、具有宽阔视野、整合型创新思维的舞台表演人才。</w:t>
      </w:r>
      <w:r>
        <w:rPr>
          <w:b/>
          <w:sz w:val="21"/>
        </w:rPr>
        <w:t>考试内容如下：</w:t>
      </w:r>
    </w:p>
    <w:p>
      <w:pPr>
        <w:spacing w:before="40"/>
        <w:ind w:left="980" w:right="0" w:firstLine="0"/>
        <w:jc w:val="left"/>
        <w:rPr>
          <w:b/>
          <w:sz w:val="21"/>
        </w:rPr>
      </w:pPr>
      <w:r>
        <w:rPr>
          <w:b/>
          <w:sz w:val="21"/>
        </w:rPr>
        <w:t>视频初试：</w:t>
      </w:r>
    </w:p>
    <w:p>
      <w:pPr>
        <w:pStyle w:val="ListParagraph"/>
        <w:numPr>
          <w:ilvl w:val="0"/>
          <w:numId w:val="10"/>
        </w:numPr>
        <w:tabs>
          <w:tab w:pos="1926" w:val="left" w:leader="none"/>
        </w:tabs>
        <w:spacing w:line="338" w:lineRule="auto" w:before="111" w:after="0"/>
        <w:ind w:left="980" w:right="1032" w:firstLine="420"/>
        <w:jc w:val="left"/>
        <w:rPr>
          <w:sz w:val="21"/>
        </w:rPr>
      </w:pPr>
      <w:r>
        <w:rPr>
          <w:w w:val="95"/>
          <w:sz w:val="21"/>
        </w:rPr>
        <w:t>声乐（要求：自备两首歌曲，一首中文歌曲、一首外文歌曲，其中一首为音乐剧选段。清   </w:t>
      </w:r>
      <w:r>
        <w:rPr>
          <w:spacing w:val="-5"/>
          <w:sz w:val="21"/>
        </w:rPr>
        <w:t>唱，两首歌曲演唱时间为 </w:t>
      </w:r>
      <w:r>
        <w:rPr>
          <w:rFonts w:ascii="Times New Roman" w:eastAsia="Times New Roman"/>
          <w:sz w:val="21"/>
        </w:rPr>
        <w:t>3</w:t>
      </w:r>
      <w:r>
        <w:rPr>
          <w:rFonts w:ascii="Times New Roman" w:eastAsia="Times New Roman"/>
          <w:spacing w:val="1"/>
          <w:sz w:val="21"/>
        </w:rPr>
        <w:t> </w:t>
      </w:r>
      <w:r>
        <w:rPr>
          <w:sz w:val="21"/>
        </w:rPr>
        <w:t>分钟之内</w:t>
      </w:r>
      <w:r>
        <w:rPr>
          <w:spacing w:val="-104"/>
          <w:sz w:val="21"/>
        </w:rPr>
        <w:t>）</w:t>
      </w:r>
      <w:r>
        <w:rPr>
          <w:sz w:val="21"/>
        </w:rPr>
        <w:t>。</w:t>
      </w:r>
    </w:p>
    <w:p>
      <w:pPr>
        <w:pStyle w:val="ListParagraph"/>
        <w:numPr>
          <w:ilvl w:val="0"/>
          <w:numId w:val="10"/>
        </w:numPr>
        <w:tabs>
          <w:tab w:pos="1926" w:val="left" w:leader="none"/>
        </w:tabs>
        <w:spacing w:line="240" w:lineRule="auto" w:before="2" w:after="0"/>
        <w:ind w:left="1925" w:right="0" w:hanging="526"/>
        <w:jc w:val="left"/>
        <w:rPr>
          <w:sz w:val="21"/>
        </w:rPr>
      </w:pPr>
      <w:r>
        <w:rPr>
          <w:sz w:val="21"/>
        </w:rPr>
        <w:t>朗诵（</w:t>
      </w:r>
      <w:r>
        <w:rPr>
          <w:rFonts w:ascii="Times New Roman" w:eastAsia="Times New Roman"/>
          <w:sz w:val="21"/>
        </w:rPr>
        <w:t>2 </w:t>
      </w:r>
      <w:r>
        <w:rPr>
          <w:sz w:val="21"/>
        </w:rPr>
        <w:t>分钟之内）</w:t>
      </w:r>
    </w:p>
    <w:p>
      <w:pPr>
        <w:pStyle w:val="ListParagraph"/>
        <w:numPr>
          <w:ilvl w:val="0"/>
          <w:numId w:val="10"/>
        </w:numPr>
        <w:tabs>
          <w:tab w:pos="1926" w:val="left" w:leader="none"/>
        </w:tabs>
        <w:spacing w:line="240" w:lineRule="auto" w:before="110" w:after="0"/>
        <w:ind w:left="1925" w:right="0" w:hanging="526"/>
        <w:jc w:val="left"/>
        <w:rPr>
          <w:sz w:val="21"/>
        </w:rPr>
      </w:pPr>
      <w:r>
        <w:rPr>
          <w:sz w:val="21"/>
        </w:rPr>
        <w:t>单人小品（</w:t>
      </w:r>
      <w:r>
        <w:rPr>
          <w:rFonts w:ascii="Times New Roman" w:eastAsia="Times New Roman"/>
          <w:sz w:val="21"/>
        </w:rPr>
        <w:t>3 </w:t>
      </w:r>
      <w:r>
        <w:rPr>
          <w:sz w:val="21"/>
        </w:rPr>
        <w:t>分钟之内）</w:t>
      </w:r>
    </w:p>
    <w:p>
      <w:pPr>
        <w:pStyle w:val="ListParagraph"/>
        <w:numPr>
          <w:ilvl w:val="0"/>
          <w:numId w:val="10"/>
        </w:numPr>
        <w:tabs>
          <w:tab w:pos="1926" w:val="left" w:leader="none"/>
        </w:tabs>
        <w:spacing w:line="340" w:lineRule="auto" w:before="110" w:after="0"/>
        <w:ind w:left="980" w:right="5073" w:firstLine="420"/>
        <w:jc w:val="left"/>
        <w:rPr>
          <w:b/>
          <w:sz w:val="21"/>
        </w:rPr>
      </w:pPr>
      <w:r>
        <w:rPr>
          <w:sz w:val="21"/>
        </w:rPr>
        <w:t>舞蹈（各舞种均可，自备音乐，</w:t>
      </w:r>
      <w:r>
        <w:rPr>
          <w:rFonts w:ascii="Times New Roman" w:eastAsia="Times New Roman"/>
          <w:sz w:val="21"/>
        </w:rPr>
        <w:t>2</w:t>
      </w:r>
      <w:r>
        <w:rPr>
          <w:rFonts w:ascii="Times New Roman" w:eastAsia="Times New Roman"/>
          <w:spacing w:val="-7"/>
          <w:sz w:val="21"/>
        </w:rPr>
        <w:t> </w:t>
      </w:r>
      <w:r>
        <w:rPr>
          <w:sz w:val="21"/>
        </w:rPr>
        <w:t>分钟之内） </w:t>
      </w:r>
      <w:r>
        <w:rPr>
          <w:b/>
          <w:sz w:val="21"/>
        </w:rPr>
        <w:t>现场复试：</w:t>
      </w:r>
    </w:p>
    <w:p>
      <w:pPr>
        <w:spacing w:after="0" w:line="340" w:lineRule="auto"/>
        <w:jc w:val="left"/>
        <w:rPr>
          <w:sz w:val="21"/>
        </w:rPr>
        <w:sectPr>
          <w:type w:val="continuous"/>
          <w:pgSz w:w="11910" w:h="16840"/>
          <w:pgMar w:top="2160" w:bottom="1340" w:left="380" w:right="380"/>
        </w:sectPr>
      </w:pPr>
    </w:p>
    <w:p>
      <w:pPr>
        <w:pStyle w:val="BodyText"/>
        <w:spacing w:before="12"/>
        <w:rPr>
          <w:b/>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ListParagraph"/>
        <w:numPr>
          <w:ilvl w:val="0"/>
          <w:numId w:val="11"/>
        </w:numPr>
        <w:tabs>
          <w:tab w:pos="1926" w:val="left" w:leader="none"/>
        </w:tabs>
        <w:spacing w:line="338" w:lineRule="auto" w:before="52" w:after="0"/>
        <w:ind w:left="980" w:right="1032" w:firstLine="420"/>
        <w:jc w:val="left"/>
        <w:rPr>
          <w:sz w:val="21"/>
        </w:rPr>
      </w:pPr>
      <w:r>
        <w:rPr>
          <w:w w:val="95"/>
          <w:sz w:val="21"/>
        </w:rPr>
        <w:t>声乐（要求：自备两首歌曲，一首中文歌曲、一首外文歌曲，其中一首为音乐剧选段。可   </w:t>
      </w:r>
      <w:r>
        <w:rPr>
          <w:spacing w:val="-2"/>
          <w:sz w:val="21"/>
        </w:rPr>
        <w:t>重复初试曲目，自备声乐钢琴伴奏谱或音频伴奏，两首歌曲演唱时间为 </w:t>
      </w:r>
      <w:r>
        <w:rPr>
          <w:rFonts w:ascii="Times New Roman" w:eastAsia="Times New Roman"/>
          <w:sz w:val="21"/>
        </w:rPr>
        <w:t>5 </w:t>
      </w:r>
      <w:r>
        <w:rPr>
          <w:spacing w:val="-21"/>
          <w:sz w:val="21"/>
        </w:rPr>
        <w:t>分钟之内。</w:t>
      </w:r>
      <w:r>
        <w:rPr>
          <w:sz w:val="21"/>
        </w:rPr>
        <w:t>）</w:t>
      </w:r>
    </w:p>
    <w:p>
      <w:pPr>
        <w:pStyle w:val="ListParagraph"/>
        <w:numPr>
          <w:ilvl w:val="0"/>
          <w:numId w:val="11"/>
        </w:numPr>
        <w:tabs>
          <w:tab w:pos="1926" w:val="left" w:leader="none"/>
        </w:tabs>
        <w:spacing w:line="340" w:lineRule="auto" w:before="0" w:after="0"/>
        <w:ind w:left="980" w:right="1029" w:firstLine="420"/>
        <w:jc w:val="left"/>
        <w:rPr>
          <w:b/>
          <w:sz w:val="21"/>
        </w:rPr>
      </w:pPr>
      <w:r>
        <w:rPr>
          <w:sz w:val="21"/>
        </w:rPr>
        <w:t>台词（</w:t>
      </w:r>
      <w:r>
        <w:rPr>
          <w:spacing w:val="-1"/>
          <w:sz w:val="21"/>
        </w:rPr>
        <w:t>诗歌、散文、童话、笑话、戏剧片段均可，限 </w:t>
      </w:r>
      <w:r>
        <w:rPr>
          <w:rFonts w:ascii="Times New Roman" w:eastAsia="Times New Roman"/>
          <w:sz w:val="21"/>
        </w:rPr>
        <w:t>3</w:t>
      </w:r>
      <w:r>
        <w:rPr>
          <w:rFonts w:ascii="Times New Roman" w:eastAsia="Times New Roman"/>
          <w:spacing w:val="44"/>
          <w:sz w:val="21"/>
        </w:rPr>
        <w:t> </w:t>
      </w:r>
      <w:r>
        <w:rPr>
          <w:spacing w:val="-8"/>
          <w:sz w:val="21"/>
        </w:rPr>
        <w:t>分钟内，不能与初试朗诵重复。</w:t>
      </w:r>
      <w:r>
        <w:rPr>
          <w:sz w:val="21"/>
        </w:rPr>
        <w:t>） </w:t>
      </w:r>
      <w:r>
        <w:rPr>
          <w:b/>
          <w:sz w:val="21"/>
        </w:rPr>
        <w:t>现场终试：</w:t>
      </w:r>
    </w:p>
    <w:p>
      <w:pPr>
        <w:pStyle w:val="ListParagraph"/>
        <w:numPr>
          <w:ilvl w:val="0"/>
          <w:numId w:val="12"/>
        </w:numPr>
        <w:tabs>
          <w:tab w:pos="1926" w:val="left" w:leader="none"/>
        </w:tabs>
        <w:spacing w:line="338" w:lineRule="auto" w:before="0" w:after="0"/>
        <w:ind w:left="980" w:right="1032" w:firstLine="420"/>
        <w:jc w:val="left"/>
        <w:rPr>
          <w:sz w:val="21"/>
        </w:rPr>
      </w:pPr>
      <w:r>
        <w:rPr>
          <w:w w:val="95"/>
          <w:sz w:val="21"/>
        </w:rPr>
        <w:t>声乐（要求：自备两首歌曲，一首中文歌曲、一首外文歌曲，其中一首为音乐剧选段。不   </w:t>
      </w:r>
      <w:r>
        <w:rPr>
          <w:spacing w:val="-2"/>
          <w:sz w:val="21"/>
        </w:rPr>
        <w:t>可重复前两试作品，自带声乐钢琴伴奏谱或音频伴奏，两首歌曲演唱时间为 </w:t>
      </w:r>
      <w:r>
        <w:rPr>
          <w:rFonts w:ascii="Times New Roman" w:eastAsia="Times New Roman"/>
          <w:sz w:val="21"/>
        </w:rPr>
        <w:t>5 </w:t>
      </w:r>
      <w:r>
        <w:rPr>
          <w:spacing w:val="-21"/>
          <w:sz w:val="21"/>
        </w:rPr>
        <w:t>分钟之内。</w:t>
      </w:r>
      <w:r>
        <w:rPr>
          <w:sz w:val="21"/>
        </w:rPr>
        <w:t>）</w:t>
      </w:r>
    </w:p>
    <w:p>
      <w:pPr>
        <w:pStyle w:val="ListParagraph"/>
        <w:numPr>
          <w:ilvl w:val="0"/>
          <w:numId w:val="12"/>
        </w:numPr>
        <w:tabs>
          <w:tab w:pos="1926" w:val="left" w:leader="none"/>
        </w:tabs>
        <w:spacing w:line="240" w:lineRule="auto" w:before="0" w:after="0"/>
        <w:ind w:left="1925" w:right="0" w:hanging="526"/>
        <w:jc w:val="left"/>
        <w:rPr>
          <w:sz w:val="21"/>
        </w:rPr>
      </w:pPr>
      <w:r>
        <w:rPr>
          <w:sz w:val="21"/>
        </w:rPr>
        <w:t>音乐能力考察——视唱练耳</w:t>
      </w:r>
    </w:p>
    <w:p>
      <w:pPr>
        <w:pStyle w:val="ListParagraph"/>
        <w:numPr>
          <w:ilvl w:val="1"/>
          <w:numId w:val="12"/>
        </w:numPr>
        <w:tabs>
          <w:tab w:pos="2176" w:val="left" w:leader="none"/>
        </w:tabs>
        <w:spacing w:line="240" w:lineRule="auto" w:before="109" w:after="0"/>
        <w:ind w:left="2176" w:right="0" w:hanging="250"/>
        <w:jc w:val="left"/>
        <w:rPr>
          <w:sz w:val="21"/>
        </w:rPr>
      </w:pPr>
      <w:r>
        <w:rPr>
          <w:sz w:val="21"/>
        </w:rPr>
        <w:t>练耳部分：模唱旋律，模唱音程及和弦并快速说出性质。</w:t>
      </w:r>
    </w:p>
    <w:p>
      <w:pPr>
        <w:pStyle w:val="ListParagraph"/>
        <w:numPr>
          <w:ilvl w:val="1"/>
          <w:numId w:val="12"/>
        </w:numPr>
        <w:tabs>
          <w:tab w:pos="2188" w:val="left" w:leader="none"/>
        </w:tabs>
        <w:spacing w:line="240" w:lineRule="auto" w:before="110" w:after="0"/>
        <w:ind w:left="2188" w:right="0" w:hanging="262"/>
        <w:jc w:val="left"/>
        <w:rPr>
          <w:sz w:val="21"/>
        </w:rPr>
      </w:pPr>
      <w:r>
        <w:rPr>
          <w:spacing w:val="-5"/>
          <w:sz w:val="21"/>
        </w:rPr>
        <w:t>视唱部分：看谱即唱一个升、降号调内旋律的能力。</w:t>
      </w:r>
      <w:r>
        <w:rPr>
          <w:sz w:val="21"/>
        </w:rPr>
        <w:t>（简谱视唱亦可）</w:t>
      </w:r>
    </w:p>
    <w:p>
      <w:pPr>
        <w:pStyle w:val="ListParagraph"/>
        <w:numPr>
          <w:ilvl w:val="0"/>
          <w:numId w:val="12"/>
        </w:numPr>
        <w:tabs>
          <w:tab w:pos="1926" w:val="left" w:leader="none"/>
        </w:tabs>
        <w:spacing w:line="240" w:lineRule="auto" w:before="113" w:after="0"/>
        <w:ind w:left="1925" w:right="0" w:hanging="526"/>
        <w:jc w:val="left"/>
        <w:rPr>
          <w:sz w:val="21"/>
        </w:rPr>
      </w:pPr>
      <w:r>
        <w:rPr>
          <w:sz w:val="21"/>
        </w:rPr>
        <w:t>戏剧表演（即兴命题）</w:t>
      </w:r>
    </w:p>
    <w:p>
      <w:pPr>
        <w:pStyle w:val="ListParagraph"/>
        <w:numPr>
          <w:ilvl w:val="0"/>
          <w:numId w:val="12"/>
        </w:numPr>
        <w:tabs>
          <w:tab w:pos="1926" w:val="left" w:leader="none"/>
        </w:tabs>
        <w:spacing w:line="240" w:lineRule="auto" w:before="110" w:after="0"/>
        <w:ind w:left="1925" w:right="0" w:hanging="526"/>
        <w:jc w:val="left"/>
        <w:rPr>
          <w:sz w:val="21"/>
        </w:rPr>
      </w:pPr>
      <w:r>
        <w:rPr>
          <w:sz w:val="21"/>
        </w:rPr>
        <w:t>舞蹈（各舞种均可，自备音乐，</w:t>
      </w:r>
      <w:r>
        <w:rPr>
          <w:rFonts w:ascii="Times New Roman" w:eastAsia="Times New Roman"/>
          <w:sz w:val="21"/>
        </w:rPr>
        <w:t>2</w:t>
      </w:r>
      <w:r>
        <w:rPr>
          <w:rFonts w:ascii="Times New Roman" w:eastAsia="Times New Roman"/>
          <w:spacing w:val="-2"/>
          <w:sz w:val="21"/>
        </w:rPr>
        <w:t> </w:t>
      </w:r>
      <w:r>
        <w:rPr>
          <w:sz w:val="21"/>
        </w:rPr>
        <w:t>分钟之内）</w:t>
      </w:r>
    </w:p>
    <w:p>
      <w:pPr>
        <w:spacing w:before="110"/>
        <w:ind w:left="1400" w:right="0" w:firstLine="0"/>
        <w:jc w:val="left"/>
        <w:rPr>
          <w:sz w:val="21"/>
        </w:rPr>
      </w:pPr>
      <w:r>
        <w:rPr>
          <w:sz w:val="21"/>
        </w:rPr>
        <w:t>注：伴奏教师由学院统一安排。考生在复试、终试考试中均不得化妆。</w:t>
      </w:r>
    </w:p>
    <w:p>
      <w:pPr>
        <w:pStyle w:val="BodyText"/>
        <w:rPr>
          <w:sz w:val="20"/>
        </w:rPr>
      </w:pPr>
    </w:p>
    <w:p>
      <w:pPr>
        <w:pStyle w:val="BodyText"/>
        <w:rPr>
          <w:sz w:val="20"/>
        </w:rPr>
      </w:pPr>
    </w:p>
    <w:p>
      <w:pPr>
        <w:pStyle w:val="BodyText"/>
        <w:rPr>
          <w:sz w:val="20"/>
        </w:rPr>
      </w:pPr>
    </w:p>
    <w:p>
      <w:pPr>
        <w:pStyle w:val="BodyText"/>
        <w:spacing w:before="7"/>
        <w:rPr>
          <w:sz w:val="17"/>
        </w:rPr>
      </w:pPr>
    </w:p>
    <w:p>
      <w:pPr>
        <w:spacing w:before="0"/>
        <w:ind w:left="3376" w:right="3376" w:firstLine="0"/>
        <w:jc w:val="center"/>
        <w:rPr>
          <w:b/>
          <w:sz w:val="32"/>
        </w:rPr>
      </w:pPr>
      <w:r>
        <w:rPr>
          <w:b/>
          <w:sz w:val="32"/>
        </w:rPr>
        <w:t>创意学院</w:t>
      </w:r>
    </w:p>
    <w:p>
      <w:pPr>
        <w:pStyle w:val="BodyText"/>
        <w:spacing w:line="297" w:lineRule="auto" w:before="210"/>
        <w:ind w:left="980" w:right="979" w:firstLine="480"/>
        <w:jc w:val="both"/>
      </w:pPr>
      <w:r>
        <w:rPr/>
        <w:t>创意学院是北京舞蹈学院的二级学院，下设编导系、现代舞系和艺术设计系。创意学院旨在从多学科专业融合创新角度，整合打通各专业的领域，形成有利于创意人才培养的平台课、基础课以及核心课，以立德树人为根本任务，培育具有扎实专业知识、深厚人文精神和较好艺术创造力，并符合社会和行业需求的高层次艺术创意人才。其下设的舞蹈编导专业是北京市和国家一流专业建设点。</w:t>
      </w:r>
    </w:p>
    <w:p>
      <w:pPr>
        <w:pStyle w:val="BodyText"/>
        <w:spacing w:before="2"/>
        <w:rPr>
          <w:sz w:val="27"/>
        </w:rPr>
      </w:pPr>
    </w:p>
    <w:p>
      <w:pPr>
        <w:pStyle w:val="Heading3"/>
        <w:spacing w:before="0"/>
        <w:ind w:left="3797" w:right="3376"/>
        <w:jc w:val="center"/>
      </w:pPr>
      <w:r>
        <w:rPr/>
        <w:t>创意学院——编导系、现代舞系</w:t>
      </w:r>
    </w:p>
    <w:p>
      <w:pPr>
        <w:pStyle w:val="BodyText"/>
        <w:spacing w:before="5"/>
        <w:rPr>
          <w:b/>
          <w:sz w:val="33"/>
        </w:rPr>
      </w:pPr>
    </w:p>
    <w:p>
      <w:pPr>
        <w:pStyle w:val="Heading4"/>
      </w:pPr>
      <w:r>
        <w:rPr/>
        <w:t>舞蹈编导（编导、现代舞）</w:t>
      </w:r>
    </w:p>
    <w:p>
      <w:pPr>
        <w:pStyle w:val="BodyText"/>
        <w:spacing w:line="295" w:lineRule="auto" w:before="72"/>
        <w:ind w:left="980" w:right="859" w:firstLine="422"/>
      </w:pPr>
      <w:r>
        <w:rPr>
          <w:spacing w:val="-5"/>
        </w:rPr>
        <w:t>舞蹈编导专业设编导和现代舞两个专业方向，培养能在专业表演团体，艺术院校及群</w:t>
      </w:r>
      <w:r>
        <w:rPr>
          <w:spacing w:val="-6"/>
        </w:rPr>
        <w:t>文系统从事舞蹈</w:t>
      </w:r>
      <w:r>
        <w:rPr/>
        <w:t>（舞剧</w:t>
      </w:r>
      <w:r>
        <w:rPr>
          <w:spacing w:val="-10"/>
        </w:rPr>
        <w:t>）</w:t>
      </w:r>
      <w:r>
        <w:rPr>
          <w:spacing w:val="-7"/>
        </w:rPr>
        <w:t>编创、编导教学、现代舞编、表、教合一等方向的专业性人才。</w:t>
      </w:r>
    </w:p>
    <w:p>
      <w:pPr>
        <w:pStyle w:val="BodyText"/>
        <w:spacing w:line="295" w:lineRule="auto" w:before="4"/>
        <w:ind w:left="980" w:right="979" w:firstLine="470"/>
        <w:jc w:val="both"/>
      </w:pPr>
      <w:r>
        <w:rPr/>
        <w:t>2021</w:t>
      </w:r>
      <w:r>
        <w:rPr>
          <w:spacing w:val="-9"/>
        </w:rPr>
        <w:t> 年舞蹈编导专业的编导和现代舞两个专业方向，采取平台统一考试、统一录取</w:t>
      </w:r>
      <w:r>
        <w:rPr/>
        <w:t>的方式，入校后经过平台课程学习，再进行专业方向的选择并按照培养方案进入编导系和现代舞系实施人才培养。</w:t>
      </w:r>
    </w:p>
    <w:p>
      <w:pPr>
        <w:spacing w:line="338" w:lineRule="auto" w:before="23"/>
        <w:ind w:left="980" w:right="8690" w:firstLine="0"/>
        <w:jc w:val="left"/>
        <w:rPr>
          <w:b/>
          <w:sz w:val="21"/>
        </w:rPr>
      </w:pPr>
      <w:r>
        <w:rPr>
          <w:b/>
          <w:sz w:val="21"/>
        </w:rPr>
        <w:t>考试内容如下： 视频初试：</w:t>
      </w:r>
    </w:p>
    <w:p>
      <w:pPr>
        <w:spacing w:line="269" w:lineRule="exact" w:before="0"/>
        <w:ind w:left="1400" w:right="0" w:firstLine="0"/>
        <w:jc w:val="left"/>
        <w:rPr>
          <w:sz w:val="21"/>
        </w:rPr>
      </w:pPr>
      <w:r>
        <w:rPr>
          <w:sz w:val="21"/>
        </w:rPr>
        <w:t>自编自演作品（片段 </w:t>
      </w:r>
      <w:r>
        <w:rPr>
          <w:rFonts w:ascii="Times New Roman" w:eastAsia="Times New Roman"/>
          <w:sz w:val="21"/>
        </w:rPr>
        <w:t>3 </w:t>
      </w:r>
      <w:r>
        <w:rPr>
          <w:sz w:val="21"/>
        </w:rPr>
        <w:t>分钟以内）</w:t>
      </w:r>
    </w:p>
    <w:p>
      <w:pPr>
        <w:spacing w:before="113"/>
        <w:ind w:left="980" w:right="0" w:firstLine="0"/>
        <w:jc w:val="left"/>
        <w:rPr>
          <w:sz w:val="21"/>
        </w:rPr>
      </w:pPr>
      <w:r>
        <w:rPr>
          <w:b/>
          <w:sz w:val="21"/>
        </w:rPr>
        <w:t>现场终试：</w:t>
      </w:r>
      <w:r>
        <w:rPr>
          <w:sz w:val="21"/>
        </w:rPr>
        <w:t>（</w:t>
      </w:r>
      <w:r>
        <w:rPr>
          <w:rFonts w:ascii="Times New Roman" w:eastAsia="Times New Roman"/>
          <w:sz w:val="21"/>
        </w:rPr>
        <w:t>1</w:t>
      </w:r>
      <w:r>
        <w:rPr>
          <w:sz w:val="21"/>
        </w:rPr>
        <w:t>）舞蹈基础素质（舞蹈即兴方式）</w:t>
      </w:r>
    </w:p>
    <w:p>
      <w:pPr>
        <w:pStyle w:val="ListParagraph"/>
        <w:numPr>
          <w:ilvl w:val="0"/>
          <w:numId w:val="13"/>
        </w:numPr>
        <w:tabs>
          <w:tab w:pos="1822" w:val="left" w:leader="none"/>
        </w:tabs>
        <w:spacing w:line="240" w:lineRule="auto" w:before="110" w:after="0"/>
        <w:ind w:left="1822" w:right="0" w:hanging="527"/>
        <w:jc w:val="left"/>
        <w:rPr>
          <w:sz w:val="21"/>
        </w:rPr>
      </w:pPr>
      <w:r>
        <w:rPr>
          <w:sz w:val="21"/>
        </w:rPr>
        <w:t>舞蹈编导思维及编舞</w:t>
      </w:r>
    </w:p>
    <w:p>
      <w:pPr>
        <w:spacing w:after="0" w:line="240" w:lineRule="auto"/>
        <w:jc w:val="left"/>
        <w:rPr>
          <w:sz w:val="21"/>
        </w:rPr>
        <w:sectPr>
          <w:pgSz w:w="11910" w:h="16840"/>
          <w:pgMar w:header="852" w:footer="1165" w:top="2080" w:bottom="1360" w:left="380" w:right="380"/>
        </w:sectPr>
      </w:pPr>
    </w:p>
    <w:p>
      <w:pPr>
        <w:pStyle w:val="BodyText"/>
        <w:spacing w:before="11"/>
        <w:rPr>
          <w:sz w:val="25"/>
        </w:rPr>
      </w:pPr>
    </w:p>
    <w:p>
      <w:pPr>
        <w:pStyle w:val="Heading3"/>
        <w:spacing w:before="61"/>
        <w:ind w:left="3376" w:right="3376"/>
        <w:jc w:val="center"/>
      </w:pPr>
      <w:r>
        <w:rPr/>
        <w:t>创意学院——艺术设计系</w:t>
      </w:r>
    </w:p>
    <w:p>
      <w:pPr>
        <w:pStyle w:val="BodyText"/>
        <w:spacing w:line="297" w:lineRule="auto" w:before="46"/>
        <w:ind w:left="980" w:right="979" w:firstLine="480"/>
        <w:jc w:val="both"/>
      </w:pPr>
      <w:r>
        <w:rPr/>
        <w:t>创意学院艺术设计系戏剧影视美术设计专业今年设立三个招考方向：舞台美术设计方向、舞台服装与化装设计方向和舞台灯光设计方向。2021</w:t>
      </w:r>
      <w:r>
        <w:rPr>
          <w:spacing w:val="-9"/>
        </w:rPr>
        <w:t> 年我院不再单独组织校考， </w:t>
      </w:r>
      <w:r>
        <w:rPr>
          <w:spacing w:val="-5"/>
        </w:rPr>
        <w:t>使用各省美术类联考成绩进行录取，具体办法见后页“六、录取”。</w:t>
      </w:r>
    </w:p>
    <w:p>
      <w:pPr>
        <w:pStyle w:val="Heading4"/>
        <w:spacing w:line="304" w:lineRule="exact"/>
      </w:pPr>
      <w:r>
        <w:rPr/>
        <w:t>戏剧影视美术设计(舞台美术设计)</w:t>
      </w:r>
    </w:p>
    <w:p>
      <w:pPr>
        <w:pStyle w:val="BodyText"/>
        <w:spacing w:line="297" w:lineRule="auto" w:before="75"/>
        <w:ind w:left="980" w:right="859" w:firstLine="480"/>
      </w:pPr>
      <w:r>
        <w:rPr/>
        <w:t>舞台美术设计旨在培养具有系统的舞台美术理论知识和扎实的舞台美术设计能力的高级人才。可独立从事戏剧、舞蹈、影视、广场演出的舞台美术设计及相关领域的研究工作。教学注重基础绘画及学生独立动手和实践操作能力的培养，并针对各类戏剧、舞</w:t>
      </w:r>
      <w:r>
        <w:rPr>
          <w:spacing w:val="-9"/>
        </w:rPr>
        <w:t>蹈、晚会和影视的要求与舞美设计的特点制定相应的课堂教学内容和社会艺术实践活动， </w:t>
      </w:r>
      <w:r>
        <w:rPr/>
        <w:t>力求培养出具有一定管理能力的综合性设计人才。</w:t>
      </w:r>
    </w:p>
    <w:p>
      <w:pPr>
        <w:pStyle w:val="BodyText"/>
        <w:spacing w:line="297" w:lineRule="auto"/>
        <w:ind w:left="980" w:right="979" w:firstLine="480"/>
      </w:pPr>
      <w:r>
        <w:rPr/>
        <w:t>具有美术基础的高中毕业生、职高毕业生、中专毕业生或具有同等学历的社会人员均可报考。</w:t>
      </w:r>
    </w:p>
    <w:p>
      <w:pPr>
        <w:pStyle w:val="BodyText"/>
        <w:spacing w:line="295" w:lineRule="auto"/>
        <w:ind w:left="980" w:right="921" w:firstLine="480"/>
      </w:pPr>
      <w:r>
        <w:rPr/>
        <w:t>就业方向:社会演出团体、剧院技术管理、电视台、舞美设计制作公司、文化馆、相关专业院校和文化公司等。</w:t>
      </w:r>
    </w:p>
    <w:p>
      <w:pPr>
        <w:pStyle w:val="Heading4"/>
      </w:pPr>
      <w:r>
        <w:rPr/>
        <w:t>戏剧影视美术设计(舞台服装与化装设计)</w:t>
      </w:r>
    </w:p>
    <w:p>
      <w:pPr>
        <w:pStyle w:val="BodyText"/>
        <w:spacing w:line="297" w:lineRule="auto" w:before="66"/>
        <w:ind w:left="980" w:right="859" w:firstLine="480"/>
      </w:pPr>
      <w:r>
        <w:rPr/>
        <w:t>舞台服装与化装设计旨在培养具有系统的舞台美术理论知识和扎实的舞台服装化装设计能力的高级人才。可独立从事戏剧、舞蹈、影视、广场演出的舞台服装化装设计及相关领域的研究工作。教学注重演出实践与课堂作业有机的结合，使学生熟练掌握专业</w:t>
      </w:r>
      <w:r>
        <w:rPr>
          <w:spacing w:val="-15"/>
        </w:rPr>
        <w:t>设计技巧，具有系统 的专业设计理论基础、良好的造型设计能力和较高的文学艺术素养， </w:t>
      </w:r>
      <w:r>
        <w:rPr/>
        <w:t>并通过多方面的演出实践培养学生较强的实际操作能力。</w:t>
      </w:r>
    </w:p>
    <w:p>
      <w:pPr>
        <w:pStyle w:val="BodyText"/>
        <w:spacing w:line="295" w:lineRule="auto"/>
        <w:ind w:left="980" w:right="979" w:firstLine="480"/>
      </w:pPr>
      <w:r>
        <w:rPr/>
        <w:t>具有美术基础的高中毕业生、职高毕业生、中专毕业生或具有同等学历的社会人员均可报考。</w:t>
      </w:r>
    </w:p>
    <w:p>
      <w:pPr>
        <w:pStyle w:val="BodyText"/>
        <w:spacing w:line="297" w:lineRule="auto"/>
        <w:ind w:left="980" w:right="921" w:firstLine="480"/>
      </w:pPr>
      <w:r>
        <w:rPr/>
        <w:t>就业方向:社会演出团体、文艺单位、电视台、舞美设计制作公司、文化馆、相关专业院校和文化公司等。</w:t>
      </w:r>
    </w:p>
    <w:p>
      <w:pPr>
        <w:pStyle w:val="Heading4"/>
        <w:spacing w:line="306" w:lineRule="exact"/>
      </w:pPr>
      <w:r>
        <w:rPr/>
        <w:t>戏剧影视美术设计(舞台灯光设计)</w:t>
      </w:r>
    </w:p>
    <w:p>
      <w:pPr>
        <w:pStyle w:val="BodyText"/>
        <w:spacing w:line="297" w:lineRule="auto" w:before="68"/>
        <w:ind w:left="980" w:right="858" w:firstLine="480"/>
      </w:pPr>
      <w:r>
        <w:rPr/>
        <w:t>舞台灯光设计旨在培养具有系统的舞台美术理论知识和扎实的舞台灯光设计能力的</w:t>
      </w:r>
      <w:r>
        <w:rPr>
          <w:spacing w:val="-7"/>
        </w:rPr>
        <w:t>高级人才。可独立从事戏剧、舞蹈、影视、广场演出的灯光设计及相关领域的研究工作。</w:t>
      </w:r>
      <w:r>
        <w:rPr/>
        <w:t>教学注重培养学生较为宽泛的专业知识结构，进行舞美设计理论、灯光设计理论、灯光器材实际操作、灯光技术实施和管理的学习，提高学生的专业技能和艺术修养。</w:t>
      </w:r>
    </w:p>
    <w:p>
      <w:pPr>
        <w:pStyle w:val="BodyText"/>
        <w:spacing w:line="295" w:lineRule="auto"/>
        <w:ind w:left="980" w:right="979" w:firstLine="480"/>
      </w:pPr>
      <w:r>
        <w:rPr/>
        <w:t>具有美术基础的高中毕业生、职高毕业生、中专毕业生或具有同等学历的社会人员均可报考。</w:t>
      </w:r>
    </w:p>
    <w:p>
      <w:pPr>
        <w:pStyle w:val="BodyText"/>
        <w:spacing w:line="297" w:lineRule="auto"/>
        <w:ind w:left="980" w:right="859" w:firstLine="480"/>
      </w:pPr>
      <w:r>
        <w:rPr>
          <w:spacing w:val="-11"/>
        </w:rPr>
        <w:t>就业方向:社会演出团体、电视台、灯光设计制作公司、舞台灯具厂、文化馆、剧场、</w:t>
      </w:r>
      <w:r>
        <w:rPr/>
        <w:t>相关专业院校和文化公司等。</w:t>
      </w:r>
    </w:p>
    <w:p>
      <w:pPr>
        <w:spacing w:after="0" w:line="297" w:lineRule="auto"/>
        <w:sectPr>
          <w:headerReference w:type="default" r:id="rId15"/>
          <w:pgSz w:w="11910" w:h="16840"/>
          <w:pgMar w:header="852" w:footer="1165" w:top="2160" w:bottom="1380" w:left="380" w:right="380"/>
        </w:sectPr>
      </w:pPr>
    </w:p>
    <w:p>
      <w:pPr>
        <w:pStyle w:val="BodyText"/>
        <w:spacing w:before="8"/>
        <w:rPr>
          <w:sz w:val="9"/>
        </w:rPr>
      </w:pPr>
    </w:p>
    <w:p>
      <w:pPr>
        <w:pStyle w:val="Heading2"/>
        <w:spacing w:before="54"/>
      </w:pPr>
      <w:r>
        <w:rPr/>
        <w:t>人文学院</w:t>
      </w:r>
    </w:p>
    <w:p>
      <w:pPr>
        <w:pStyle w:val="BodyText"/>
        <w:spacing w:line="312" w:lineRule="auto" w:before="256"/>
        <w:ind w:left="980" w:right="979" w:firstLine="480"/>
      </w:pPr>
      <w:r>
        <w:rPr/>
        <w:t>人文学院是以舞蹈艺术为核心，跨学科协同发展的教学研究二级学院，下设舞蹈学系、艺术传播系、艺术理论部。学院舞蹈研究所挂靠人文学院。</w:t>
      </w:r>
    </w:p>
    <w:p>
      <w:pPr>
        <w:pStyle w:val="BodyText"/>
        <w:spacing w:line="312" w:lineRule="auto"/>
        <w:ind w:left="980" w:right="858" w:firstLine="480"/>
      </w:pPr>
      <w:r>
        <w:rPr>
          <w:spacing w:val="-4"/>
        </w:rPr>
        <w:t>人文学院现有舞蹈学与艺术管理 </w:t>
      </w:r>
      <w:r>
        <w:rPr/>
        <w:t>2</w:t>
      </w:r>
      <w:r>
        <w:rPr>
          <w:spacing w:val="-12"/>
        </w:rPr>
        <w:t> 个本科专业，立足 “沉潜治学、俯仰化人”的治学育人理念，以培养具有崇高人文精神，高水平文化理论素养和扎实专业基础的舞蹈研究和表演艺术管理高级人才为中心目标。舞蹈学专业是教育部“双万计划”北京市一流</w:t>
      </w:r>
      <w:r>
        <w:rPr>
          <w:spacing w:val="-13"/>
        </w:rPr>
        <w:t>本科专业建设点，国家级特色专业建设点，获教育部国家级高等教育教学成果奖二等奖， </w:t>
      </w:r>
      <w:r>
        <w:rPr>
          <w:spacing w:val="-5"/>
        </w:rPr>
        <w:t>北京市高校高水平创新团队。艺术管理专业聚焦剧院团经营、演出制作及对外交流传播， </w:t>
      </w:r>
      <w:r>
        <w:rPr/>
        <w:t>在国内具有较高的影响力。</w:t>
      </w:r>
    </w:p>
    <w:p>
      <w:pPr>
        <w:pStyle w:val="BodyText"/>
        <w:spacing w:before="3"/>
        <w:rPr>
          <w:sz w:val="28"/>
        </w:rPr>
      </w:pPr>
    </w:p>
    <w:p>
      <w:pPr>
        <w:pStyle w:val="Heading3"/>
        <w:spacing w:before="0"/>
        <w:ind w:left="3797" w:right="3239"/>
        <w:jc w:val="center"/>
      </w:pPr>
      <w:r>
        <w:rPr/>
        <w:t>人文学院——舞蹈学系</w:t>
      </w:r>
    </w:p>
    <w:p>
      <w:pPr>
        <w:pStyle w:val="Heading4"/>
        <w:spacing w:before="80"/>
        <w:ind w:left="1463"/>
      </w:pPr>
      <w:r>
        <w:rPr/>
        <w:t>舞蹈学（舞蹈史论、舞蹈科学）</w:t>
      </w:r>
    </w:p>
    <w:p>
      <w:pPr>
        <w:pStyle w:val="BodyText"/>
        <w:spacing w:line="312" w:lineRule="auto" w:before="93"/>
        <w:ind w:left="980" w:right="979" w:firstLine="480"/>
        <w:jc w:val="both"/>
      </w:pPr>
      <w:r>
        <w:rPr/>
        <w:t>舞蹈学专业旨在培养热爱舞蹈艺术，具备高水平文化理论素养、良好的道德品质和扎实专业基础的舞蹈研究高级人才。通过教学培养学生同时具备理性和创造思维，较强的研究、写作和实践能力，能够紧密联系实践并关注文化与学术前沿。本专业毕业生能够从事舞蹈史论、舞蹈科学、艺术批评、舞台文学写作等研究与实践工作，并具有坚实的学习基础攻读硕士和博士学位。</w:t>
      </w:r>
    </w:p>
    <w:p>
      <w:pPr>
        <w:pStyle w:val="BodyText"/>
        <w:spacing w:line="312" w:lineRule="auto"/>
        <w:ind w:left="980" w:right="979" w:firstLine="480"/>
        <w:jc w:val="both"/>
      </w:pPr>
      <w:r>
        <w:rPr/>
        <w:t>2021</w:t>
      </w:r>
      <w:r>
        <w:rPr>
          <w:spacing w:val="-9"/>
        </w:rPr>
        <w:t> 年舞蹈学将采取不分方向的大平台统一考试、统一录取的方式。考生报考时填</w:t>
      </w:r>
      <w:r>
        <w:rPr/>
        <w:t>写舞蹈史论或舞蹈科学两个招考方向的个人志愿，通过两年的平台课程学习，在第三学年根据个人志愿和学院整体调配，进入分方向学习。</w:t>
      </w:r>
    </w:p>
    <w:p>
      <w:pPr>
        <w:pStyle w:val="BodyText"/>
        <w:spacing w:line="312" w:lineRule="auto" w:before="1"/>
        <w:ind w:left="980" w:right="979" w:firstLine="480"/>
        <w:jc w:val="both"/>
      </w:pPr>
      <w:r>
        <w:rPr/>
        <w:t>（注：舞蹈史论方向学生将主要掌握系统的舞蹈史论知识，接受全面的舞蹈专业技能训练，了解相关人文、社会科学和自然科学知识，能从事舞蹈历史与理论研究、舞台艺术批评、舞台文学创作、舞蹈艺术创意策划与应用等方面的工作。</w:t>
      </w:r>
    </w:p>
    <w:p>
      <w:pPr>
        <w:pStyle w:val="BodyText"/>
        <w:spacing w:line="312" w:lineRule="auto" w:before="1"/>
        <w:ind w:left="980" w:right="979" w:firstLine="480"/>
        <w:jc w:val="both"/>
      </w:pPr>
      <w:r>
        <w:rPr/>
        <w:t>舞蹈科学方向学生将主要掌握舞蹈促进身心成长的原理和方法，并能将其应用于实践，服务大众身心健康，能从事舞蹈科学教学与研究、舞蹈身心治疗、大众健身、康复人体等领域的工作。）</w:t>
      </w:r>
    </w:p>
    <w:p>
      <w:pPr>
        <w:spacing w:line="245" w:lineRule="exact" w:before="0"/>
        <w:ind w:left="980" w:right="0" w:firstLine="0"/>
        <w:jc w:val="left"/>
        <w:rPr>
          <w:b/>
          <w:sz w:val="21"/>
        </w:rPr>
      </w:pPr>
      <w:r>
        <w:rPr>
          <w:b/>
          <w:sz w:val="21"/>
        </w:rPr>
        <w:t>考试内容如下：</w:t>
      </w:r>
    </w:p>
    <w:p>
      <w:pPr>
        <w:spacing w:before="110"/>
        <w:ind w:left="980" w:right="0" w:firstLine="0"/>
        <w:jc w:val="left"/>
        <w:rPr>
          <w:b/>
          <w:sz w:val="21"/>
        </w:rPr>
      </w:pPr>
      <w:r>
        <w:rPr>
          <w:b/>
          <w:sz w:val="21"/>
        </w:rPr>
        <w:t>视频初试：</w:t>
      </w:r>
    </w:p>
    <w:p>
      <w:pPr>
        <w:pStyle w:val="ListParagraph"/>
        <w:numPr>
          <w:ilvl w:val="1"/>
          <w:numId w:val="13"/>
        </w:numPr>
        <w:tabs>
          <w:tab w:pos="1927" w:val="left" w:leader="none"/>
        </w:tabs>
        <w:spacing w:line="240" w:lineRule="auto" w:before="113" w:after="0"/>
        <w:ind w:left="1926" w:right="0" w:hanging="527"/>
        <w:jc w:val="left"/>
        <w:rPr>
          <w:sz w:val="21"/>
        </w:rPr>
      </w:pPr>
      <w:r>
        <w:rPr>
          <w:sz w:val="21"/>
        </w:rPr>
        <w:t>形体条件、基本功与技巧测试（1</w:t>
      </w:r>
      <w:r>
        <w:rPr>
          <w:spacing w:val="-12"/>
          <w:sz w:val="21"/>
        </w:rPr>
        <w:t> 分钟之内</w:t>
      </w:r>
      <w:r>
        <w:rPr>
          <w:sz w:val="21"/>
        </w:rPr>
        <w:t>）</w:t>
      </w:r>
    </w:p>
    <w:p>
      <w:pPr>
        <w:pStyle w:val="ListParagraph"/>
        <w:numPr>
          <w:ilvl w:val="1"/>
          <w:numId w:val="13"/>
        </w:numPr>
        <w:tabs>
          <w:tab w:pos="1927" w:val="left" w:leader="none"/>
        </w:tabs>
        <w:spacing w:line="338" w:lineRule="auto" w:before="110" w:after="0"/>
        <w:ind w:left="980" w:right="5649" w:firstLine="420"/>
        <w:jc w:val="left"/>
        <w:rPr>
          <w:b/>
          <w:sz w:val="21"/>
        </w:rPr>
      </w:pPr>
      <w:r>
        <w:rPr>
          <w:sz w:val="21"/>
        </w:rPr>
        <w:t>舞蹈剧目表演（</w:t>
      </w:r>
      <w:r>
        <w:rPr>
          <w:spacing w:val="-12"/>
          <w:sz w:val="21"/>
        </w:rPr>
        <w:t>剧目片段 </w:t>
      </w:r>
      <w:r>
        <w:rPr>
          <w:sz w:val="21"/>
        </w:rPr>
        <w:t>2</w:t>
      </w:r>
      <w:r>
        <w:rPr>
          <w:spacing w:val="-12"/>
          <w:sz w:val="21"/>
        </w:rPr>
        <w:t> 分钟之内</w:t>
      </w:r>
      <w:r>
        <w:rPr>
          <w:sz w:val="21"/>
        </w:rPr>
        <w:t>） </w:t>
      </w:r>
      <w:r>
        <w:rPr>
          <w:b/>
          <w:sz w:val="21"/>
        </w:rPr>
        <w:t>现场终试：</w:t>
      </w:r>
    </w:p>
    <w:p>
      <w:pPr>
        <w:pStyle w:val="ListParagraph"/>
        <w:numPr>
          <w:ilvl w:val="0"/>
          <w:numId w:val="14"/>
        </w:numPr>
        <w:tabs>
          <w:tab w:pos="1927" w:val="left" w:leader="none"/>
        </w:tabs>
        <w:spacing w:line="240" w:lineRule="auto" w:before="2" w:after="0"/>
        <w:ind w:left="1926" w:right="0" w:hanging="527"/>
        <w:jc w:val="left"/>
        <w:rPr>
          <w:sz w:val="21"/>
        </w:rPr>
      </w:pPr>
      <w:r>
        <w:rPr>
          <w:sz w:val="21"/>
        </w:rPr>
        <w:t>舞蹈技术技巧展示（1</w:t>
      </w:r>
      <w:r>
        <w:rPr>
          <w:spacing w:val="-12"/>
          <w:sz w:val="21"/>
        </w:rPr>
        <w:t> 分钟之内</w:t>
      </w:r>
      <w:r>
        <w:rPr>
          <w:sz w:val="21"/>
        </w:rPr>
        <w:t>）</w:t>
      </w:r>
    </w:p>
    <w:p>
      <w:pPr>
        <w:spacing w:after="0" w:line="240" w:lineRule="auto"/>
        <w:jc w:val="left"/>
        <w:rPr>
          <w:sz w:val="21"/>
        </w:rPr>
        <w:sectPr>
          <w:pgSz w:w="11910" w:h="16840"/>
          <w:pgMar w:header="852" w:footer="1165" w:top="2160" w:bottom="138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ListParagraph"/>
        <w:numPr>
          <w:ilvl w:val="0"/>
          <w:numId w:val="14"/>
        </w:numPr>
        <w:tabs>
          <w:tab w:pos="1927" w:val="left" w:leader="none"/>
        </w:tabs>
        <w:spacing w:line="240" w:lineRule="auto" w:before="52" w:after="0"/>
        <w:ind w:left="1926" w:right="0" w:hanging="527"/>
        <w:jc w:val="left"/>
        <w:rPr>
          <w:sz w:val="21"/>
        </w:rPr>
      </w:pPr>
      <w:r>
        <w:rPr>
          <w:sz w:val="21"/>
        </w:rPr>
        <w:t>舞蹈剧目表演（</w:t>
      </w:r>
      <w:r>
        <w:rPr>
          <w:spacing w:val="-18"/>
          <w:sz w:val="21"/>
        </w:rPr>
        <w:t>限时 </w:t>
      </w:r>
      <w:r>
        <w:rPr>
          <w:sz w:val="21"/>
        </w:rPr>
        <w:t>3</w:t>
      </w:r>
      <w:r>
        <w:rPr>
          <w:spacing w:val="-18"/>
          <w:sz w:val="21"/>
        </w:rPr>
        <w:t> 分钟</w:t>
      </w:r>
      <w:r>
        <w:rPr>
          <w:sz w:val="21"/>
        </w:rPr>
        <w:t>）</w:t>
      </w:r>
    </w:p>
    <w:p>
      <w:pPr>
        <w:pStyle w:val="BodyText"/>
        <w:rPr>
          <w:sz w:val="20"/>
        </w:rPr>
      </w:pPr>
    </w:p>
    <w:p>
      <w:pPr>
        <w:pStyle w:val="BodyText"/>
        <w:rPr>
          <w:sz w:val="20"/>
        </w:rPr>
      </w:pPr>
    </w:p>
    <w:p>
      <w:pPr>
        <w:pStyle w:val="BodyText"/>
        <w:rPr>
          <w:sz w:val="20"/>
        </w:rPr>
      </w:pPr>
    </w:p>
    <w:p>
      <w:pPr>
        <w:pStyle w:val="BodyText"/>
        <w:spacing w:before="11"/>
        <w:rPr>
          <w:sz w:val="21"/>
        </w:rPr>
      </w:pPr>
    </w:p>
    <w:p>
      <w:pPr>
        <w:spacing w:after="0"/>
        <w:rPr>
          <w:sz w:val="21"/>
        </w:rPr>
        <w:sectPr>
          <w:headerReference w:type="default" r:id="rId16"/>
          <w:pgSz w:w="11910" w:h="16840"/>
          <w:pgMar w:header="852" w:footer="1165" w:top="2080" w:bottom="1380" w:left="380" w:right="380"/>
        </w:sectPr>
      </w:pPr>
    </w:p>
    <w:p>
      <w:pPr>
        <w:pStyle w:val="BodyText"/>
      </w:pPr>
    </w:p>
    <w:p>
      <w:pPr>
        <w:pStyle w:val="BodyText"/>
        <w:spacing w:before="12"/>
        <w:rPr>
          <w:sz w:val="19"/>
        </w:rPr>
      </w:pPr>
    </w:p>
    <w:p>
      <w:pPr>
        <w:pStyle w:val="Heading4"/>
      </w:pPr>
      <w:r>
        <w:rPr/>
        <w:t>艺术管理</w:t>
      </w:r>
    </w:p>
    <w:p>
      <w:pPr>
        <w:spacing w:before="62"/>
        <w:ind w:left="980" w:right="0" w:firstLine="0"/>
        <w:jc w:val="left"/>
        <w:rPr>
          <w:b/>
          <w:sz w:val="28"/>
        </w:rPr>
      </w:pPr>
      <w:r>
        <w:rPr/>
        <w:br w:type="column"/>
      </w:r>
      <w:r>
        <w:rPr>
          <w:b/>
          <w:sz w:val="28"/>
        </w:rPr>
        <w:t>人文学院——艺术传播系</w:t>
      </w:r>
    </w:p>
    <w:p>
      <w:pPr>
        <w:spacing w:after="0"/>
        <w:jc w:val="left"/>
        <w:rPr>
          <w:sz w:val="28"/>
        </w:rPr>
        <w:sectPr>
          <w:type w:val="continuous"/>
          <w:pgSz w:w="11910" w:h="16840"/>
          <w:pgMar w:top="2160" w:bottom="1340" w:left="380" w:right="380"/>
          <w:cols w:num="2" w:equalWidth="0">
            <w:col w:w="1984" w:space="1064"/>
            <w:col w:w="8102"/>
          </w:cols>
        </w:sectPr>
      </w:pPr>
    </w:p>
    <w:p>
      <w:pPr>
        <w:pStyle w:val="BodyText"/>
        <w:spacing w:line="295" w:lineRule="auto" w:before="74"/>
        <w:ind w:left="980" w:right="979" w:firstLine="480"/>
        <w:jc w:val="both"/>
      </w:pPr>
      <w:r>
        <w:rPr/>
        <w:t>艺术管理专业旨在培养热爱舞蹈艺术，具备高水平文化理论素养、良好的道德品质和扎实专业基础的表演艺术管理高级人才。通过教学培养学生具有较强创意思维能力， 熟悉国际文化交流传播、艺术政策法规及艺术组织运营管理特点和规律，掌握现代管理理念和技能。本专业毕业生主要从事剧院团经营管理、演出策划和制作、政府文化艺术管理及表演艺术对外传播推广等方面的工作,并具有坚实的学习基础攻读硕士和博士学位。</w:t>
      </w:r>
    </w:p>
    <w:p>
      <w:pPr>
        <w:spacing w:line="338" w:lineRule="auto" w:before="29"/>
        <w:ind w:left="980" w:right="8690" w:firstLine="0"/>
        <w:jc w:val="left"/>
        <w:rPr>
          <w:b/>
          <w:sz w:val="21"/>
        </w:rPr>
      </w:pPr>
      <w:r>
        <w:rPr>
          <w:b/>
          <w:sz w:val="21"/>
        </w:rPr>
        <w:t>考试内容如下： 视频考试：</w:t>
      </w:r>
    </w:p>
    <w:p>
      <w:pPr>
        <w:spacing w:line="269" w:lineRule="exact" w:before="0"/>
        <w:ind w:left="980" w:right="0" w:firstLine="0"/>
        <w:jc w:val="left"/>
        <w:rPr>
          <w:b/>
          <w:sz w:val="21"/>
        </w:rPr>
      </w:pPr>
      <w:r>
        <w:rPr>
          <w:b/>
          <w:sz w:val="21"/>
        </w:rPr>
        <w:t>视频作品及实时网络视频答题</w:t>
      </w:r>
    </w:p>
    <w:p>
      <w:pPr>
        <w:spacing w:line="338" w:lineRule="auto" w:before="112"/>
        <w:ind w:left="980" w:right="877" w:firstLine="0"/>
        <w:jc w:val="left"/>
        <w:rPr>
          <w:sz w:val="21"/>
        </w:rPr>
      </w:pPr>
      <w:r>
        <w:rPr>
          <w:spacing w:val="-8"/>
          <w:sz w:val="21"/>
        </w:rPr>
        <w:t>注：该作品为考生本人的表演才艺展示，内容限于舞蹈、戏剧、音乐等表演艺术类。已在我院官网报</w:t>
      </w:r>
      <w:r>
        <w:rPr>
          <w:spacing w:val="-7"/>
          <w:w w:val="99"/>
          <w:sz w:val="21"/>
        </w:rPr>
        <w:t>名成功的考生需登录端口，上传</w:t>
      </w:r>
      <w:r>
        <w:rPr>
          <w:spacing w:val="-7"/>
          <w:sz w:val="21"/>
        </w:rPr>
        <w:t> </w:t>
      </w:r>
      <w:r>
        <w:rPr>
          <w:w w:val="99"/>
          <w:sz w:val="21"/>
        </w:rPr>
        <w:t>2</w:t>
      </w:r>
      <w:r>
        <w:rPr>
          <w:spacing w:val="-52"/>
          <w:sz w:val="21"/>
        </w:rPr>
        <w:t> </w:t>
      </w:r>
      <w:r>
        <w:rPr>
          <w:spacing w:val="-10"/>
          <w:w w:val="99"/>
          <w:sz w:val="21"/>
        </w:rPr>
        <w:t>分钟以内的个人才艺展示，同时完成实时网络视频答题</w:t>
      </w:r>
      <w:r>
        <w:rPr>
          <w:spacing w:val="-1"/>
          <w:w w:val="99"/>
          <w:sz w:val="21"/>
        </w:rPr>
        <w:t>（</w:t>
      </w:r>
      <w:r>
        <w:rPr>
          <w:w w:val="99"/>
          <w:sz w:val="21"/>
        </w:rPr>
        <w:t>见附件</w:t>
      </w:r>
      <w:r>
        <w:rPr>
          <w:sz w:val="21"/>
        </w:rPr>
        <w:t> </w:t>
      </w:r>
      <w:r>
        <w:rPr>
          <w:spacing w:val="1"/>
          <w:w w:val="99"/>
          <w:sz w:val="21"/>
        </w:rPr>
        <w:t>2</w:t>
      </w:r>
      <w:r>
        <w:rPr>
          <w:spacing w:val="-106"/>
          <w:w w:val="99"/>
          <w:sz w:val="21"/>
        </w:rPr>
        <w:t>）</w:t>
      </w:r>
      <w:r>
        <w:rPr>
          <w:w w:val="99"/>
          <w:sz w:val="21"/>
        </w:rPr>
        <w:t>。</w:t>
      </w:r>
    </w:p>
    <w:p>
      <w:pPr>
        <w:pStyle w:val="BodyText"/>
        <w:rPr>
          <w:sz w:val="20"/>
        </w:rPr>
      </w:pPr>
    </w:p>
    <w:p>
      <w:pPr>
        <w:pStyle w:val="BodyText"/>
        <w:spacing w:before="2"/>
        <w:rPr>
          <w:sz w:val="19"/>
        </w:rPr>
      </w:pPr>
    </w:p>
    <w:p>
      <w:pPr>
        <w:pStyle w:val="Heading2"/>
      </w:pPr>
      <w:r>
        <w:rPr/>
        <w:t>教育学院</w:t>
      </w:r>
    </w:p>
    <w:p>
      <w:pPr>
        <w:pStyle w:val="BodyText"/>
        <w:spacing w:line="312" w:lineRule="auto" w:before="256"/>
        <w:ind w:left="980" w:right="977" w:firstLine="480"/>
        <w:jc w:val="both"/>
      </w:pPr>
      <w:r>
        <w:rPr>
          <w:spacing w:val="-4"/>
        </w:rPr>
        <w:t>北京舞蹈学院的教育学院成立于 </w:t>
      </w:r>
      <w:r>
        <w:rPr/>
        <w:t>2015</w:t>
      </w:r>
      <w:r>
        <w:rPr>
          <w:spacing w:val="-13"/>
        </w:rPr>
        <w:t> 年，是学院直面新时代舞蹈高等教育发展和推</w:t>
      </w:r>
      <w:r>
        <w:rPr/>
        <w:t>进学科内涵式发展诉求的重要改革成果。2018</w:t>
      </w:r>
      <w:r>
        <w:rPr>
          <w:spacing w:val="-9"/>
        </w:rPr>
        <w:t> 年，北京舞蹈学院正式获批“舞蹈教育” </w:t>
      </w:r>
      <w:r>
        <w:rPr/>
        <w:t>本科专业，致力于探索舞蹈教育作为“音乐与舞蹈学”学科下重要方向的学理性知识构建，探索舞蹈教育专业建设和人才培养的实践途径。教育学院将通过全新的教学理念、科学的课程设置、充分的教学实践，培养熟知舞蹈学科素养，能够很好开展舞蹈教育教学工作的高水平舞蹈师范人才。</w:t>
      </w:r>
    </w:p>
    <w:p>
      <w:pPr>
        <w:pStyle w:val="Heading4"/>
        <w:spacing w:before="1"/>
      </w:pPr>
      <w:r>
        <w:rPr/>
        <w:t>舞蹈教育（京籍师范方向）</w:t>
      </w:r>
    </w:p>
    <w:p>
      <w:pPr>
        <w:pStyle w:val="BodyText"/>
        <w:spacing w:line="312" w:lineRule="auto" w:before="91"/>
        <w:ind w:left="980" w:right="859" w:firstLine="480"/>
        <w:rPr>
          <w:b/>
        </w:rPr>
      </w:pPr>
      <w:r>
        <w:rPr/>
        <w:t>为北京市中、小学、幼儿园等教育机构培养具有良好艺术素养、宽阔国际视野，扎</w:t>
      </w:r>
      <w:r>
        <w:rPr>
          <w:spacing w:val="-7"/>
        </w:rPr>
        <w:t>实专业知识、较好创新能力，能够规范性、创造性地开展舞蹈美育教学工作的专门人才。</w:t>
      </w:r>
      <w:r>
        <w:rPr>
          <w:b/>
        </w:rPr>
        <w:t>舞蹈教育</w:t>
      </w:r>
    </w:p>
    <w:p>
      <w:pPr>
        <w:pStyle w:val="BodyText"/>
        <w:spacing w:line="312" w:lineRule="auto" w:before="1"/>
        <w:ind w:left="980" w:right="979" w:firstLine="480"/>
        <w:jc w:val="both"/>
      </w:pPr>
      <w:r>
        <w:rPr/>
        <w:t>为全国高等院校的舞蹈专业、中学、小学、幼儿园、培训机构等教育单位培养具有良好艺术素养、宽阔国际视野，扎实专业知识、较好创新能力，能够规范性、创造性地开展舞蹈教育教学工作的专门人才。</w:t>
      </w:r>
    </w:p>
    <w:p>
      <w:pPr>
        <w:spacing w:line="245" w:lineRule="exact" w:before="0"/>
        <w:ind w:left="980" w:right="0" w:firstLine="0"/>
        <w:jc w:val="left"/>
        <w:rPr>
          <w:b/>
          <w:sz w:val="21"/>
        </w:rPr>
      </w:pPr>
      <w:r>
        <w:rPr>
          <w:b/>
          <w:sz w:val="21"/>
        </w:rPr>
        <w:t>考试内容如下：</w:t>
      </w:r>
    </w:p>
    <w:p>
      <w:pPr>
        <w:spacing w:after="0" w:line="245" w:lineRule="exact"/>
        <w:jc w:val="left"/>
        <w:rPr>
          <w:sz w:val="21"/>
        </w:rPr>
        <w:sectPr>
          <w:type w:val="continuous"/>
          <w:pgSz w:w="11910" w:h="16840"/>
          <w:pgMar w:top="2160" w:bottom="1340" w:left="380" w:right="380"/>
        </w:sectPr>
      </w:pPr>
    </w:p>
    <w:p>
      <w:pPr>
        <w:pStyle w:val="BodyText"/>
        <w:spacing w:before="12"/>
        <w:rPr>
          <w:b/>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spacing w:before="52"/>
        <w:ind w:left="980" w:right="0" w:firstLine="0"/>
        <w:jc w:val="left"/>
        <w:rPr>
          <w:b/>
          <w:sz w:val="21"/>
        </w:rPr>
      </w:pPr>
      <w:r>
        <w:rPr>
          <w:b/>
          <w:sz w:val="21"/>
        </w:rPr>
        <w:t>视频初试：</w:t>
      </w:r>
    </w:p>
    <w:p>
      <w:pPr>
        <w:pStyle w:val="ListParagraph"/>
        <w:numPr>
          <w:ilvl w:val="0"/>
          <w:numId w:val="15"/>
        </w:numPr>
        <w:tabs>
          <w:tab w:pos="1929" w:val="left" w:leader="none"/>
        </w:tabs>
        <w:spacing w:line="338" w:lineRule="auto" w:before="111" w:after="0"/>
        <w:ind w:left="980" w:right="982" w:firstLine="420"/>
        <w:jc w:val="left"/>
        <w:rPr>
          <w:sz w:val="21"/>
        </w:rPr>
      </w:pPr>
      <w:r>
        <w:rPr>
          <w:sz w:val="21"/>
        </w:rPr>
        <w:t>舞蹈基本功组合（可配音乐，女生盘头、不带头饰、可淡妆、穿吊带体操服、尼龙袜、舞</w:t>
      </w:r>
      <w:r>
        <w:rPr>
          <w:spacing w:val="-2"/>
          <w:sz w:val="21"/>
        </w:rPr>
        <w:t>蹈软鞋；男生黑色练功裤、白色短袖练功衫、舞蹈软鞋，时间 </w:t>
      </w:r>
      <w:r>
        <w:rPr>
          <w:sz w:val="21"/>
        </w:rPr>
        <w:t>1</w:t>
      </w:r>
      <w:r>
        <w:rPr>
          <w:spacing w:val="-12"/>
          <w:sz w:val="21"/>
        </w:rPr>
        <w:t> 分钟之内</w:t>
      </w:r>
      <w:r>
        <w:rPr>
          <w:sz w:val="21"/>
        </w:rPr>
        <w:t>）</w:t>
      </w:r>
    </w:p>
    <w:p>
      <w:pPr>
        <w:pStyle w:val="ListParagraph"/>
        <w:numPr>
          <w:ilvl w:val="0"/>
          <w:numId w:val="15"/>
        </w:numPr>
        <w:tabs>
          <w:tab w:pos="1926" w:val="left" w:leader="none"/>
        </w:tabs>
        <w:spacing w:line="338" w:lineRule="auto" w:before="2" w:after="0"/>
        <w:ind w:left="980" w:right="3129" w:firstLine="420"/>
        <w:jc w:val="left"/>
        <w:rPr>
          <w:b/>
          <w:sz w:val="21"/>
        </w:rPr>
      </w:pPr>
      <w:r>
        <w:rPr>
          <w:sz w:val="21"/>
        </w:rPr>
        <w:t>舞蹈剧目表演（</w:t>
      </w:r>
      <w:r>
        <w:rPr>
          <w:spacing w:val="-4"/>
          <w:sz w:val="21"/>
        </w:rPr>
        <w:t>自备音乐和服装，风格不限，时间在 </w:t>
      </w:r>
      <w:r>
        <w:rPr>
          <w:sz w:val="21"/>
        </w:rPr>
        <w:t>2</w:t>
      </w:r>
      <w:r>
        <w:rPr>
          <w:spacing w:val="-12"/>
          <w:sz w:val="21"/>
        </w:rPr>
        <w:t> 分钟之内</w:t>
      </w:r>
      <w:r>
        <w:rPr>
          <w:sz w:val="21"/>
        </w:rPr>
        <w:t>） </w:t>
      </w:r>
      <w:r>
        <w:rPr>
          <w:b/>
          <w:sz w:val="21"/>
        </w:rPr>
        <w:t>现场终试：</w:t>
      </w:r>
    </w:p>
    <w:p>
      <w:pPr>
        <w:pStyle w:val="ListParagraph"/>
        <w:numPr>
          <w:ilvl w:val="0"/>
          <w:numId w:val="16"/>
        </w:numPr>
        <w:tabs>
          <w:tab w:pos="1926" w:val="left" w:leader="none"/>
        </w:tabs>
        <w:spacing w:line="340" w:lineRule="auto" w:before="0" w:after="0"/>
        <w:ind w:left="980" w:right="877" w:firstLine="420"/>
        <w:jc w:val="left"/>
        <w:rPr>
          <w:sz w:val="21"/>
        </w:rPr>
      </w:pPr>
      <w:r>
        <w:rPr>
          <w:spacing w:val="-1"/>
          <w:w w:val="95"/>
          <w:sz w:val="21"/>
        </w:rPr>
        <w:t>舞蹈基本功组合</w:t>
      </w:r>
      <w:r>
        <w:rPr>
          <w:w w:val="95"/>
          <w:sz w:val="21"/>
        </w:rPr>
        <w:t>（</w:t>
      </w:r>
      <w:r>
        <w:rPr>
          <w:spacing w:val="-6"/>
          <w:w w:val="95"/>
          <w:sz w:val="21"/>
        </w:rPr>
        <w:t>展示及阐释，可配音乐，女生盘头、不带头饰、可淡妆、穿吊带体操服、   </w:t>
      </w:r>
      <w:r>
        <w:rPr>
          <w:spacing w:val="-8"/>
          <w:sz w:val="21"/>
        </w:rPr>
        <w:t>尼龙袜、舞蹈软鞋；男生黑色练功裤、白色短袖练功衫、舞蹈软鞋，展示和阐释各 </w:t>
      </w:r>
      <w:r>
        <w:rPr>
          <w:sz w:val="21"/>
        </w:rPr>
        <w:t>1</w:t>
      </w:r>
      <w:r>
        <w:rPr>
          <w:spacing w:val="-12"/>
          <w:sz w:val="21"/>
        </w:rPr>
        <w:t> 分钟之内</w:t>
      </w:r>
      <w:r>
        <w:rPr>
          <w:sz w:val="21"/>
        </w:rPr>
        <w:t>）</w:t>
      </w:r>
    </w:p>
    <w:p>
      <w:pPr>
        <w:pStyle w:val="ListParagraph"/>
        <w:numPr>
          <w:ilvl w:val="0"/>
          <w:numId w:val="16"/>
        </w:numPr>
        <w:tabs>
          <w:tab w:pos="1929" w:val="left" w:leader="none"/>
        </w:tabs>
        <w:spacing w:line="266" w:lineRule="exact" w:before="0" w:after="0"/>
        <w:ind w:left="1928" w:right="0" w:hanging="529"/>
        <w:jc w:val="left"/>
        <w:rPr>
          <w:sz w:val="21"/>
        </w:rPr>
      </w:pPr>
      <w:r>
        <w:rPr>
          <w:sz w:val="21"/>
        </w:rPr>
        <w:t>舞蹈剧目表演（</w:t>
      </w:r>
      <w:r>
        <w:rPr>
          <w:spacing w:val="-3"/>
          <w:sz w:val="21"/>
        </w:rPr>
        <w:t>展示及阐释，自备音乐和服装，风格不限，表演时间在 </w:t>
      </w:r>
      <w:r>
        <w:rPr>
          <w:sz w:val="21"/>
        </w:rPr>
        <w:t>2</w:t>
      </w:r>
      <w:r>
        <w:rPr>
          <w:spacing w:val="-7"/>
          <w:sz w:val="21"/>
        </w:rPr>
        <w:t> 分钟之内，阐释</w:t>
      </w:r>
    </w:p>
    <w:p>
      <w:pPr>
        <w:spacing w:before="109"/>
        <w:ind w:left="980" w:right="0" w:firstLine="0"/>
        <w:jc w:val="left"/>
        <w:rPr>
          <w:sz w:val="21"/>
        </w:rPr>
      </w:pPr>
      <w:r>
        <w:rPr>
          <w:sz w:val="21"/>
        </w:rPr>
        <w:t>时间在 1 分钟之内）</w:t>
      </w:r>
    </w:p>
    <w:p>
      <w:pPr>
        <w:spacing w:before="113"/>
        <w:ind w:left="980" w:right="0" w:firstLine="0"/>
        <w:jc w:val="left"/>
        <w:rPr>
          <w:sz w:val="21"/>
        </w:rPr>
      </w:pPr>
      <w:r>
        <w:rPr>
          <w:sz w:val="21"/>
        </w:rPr>
        <w:t>注：舞蹈教育专业两个招考方向考试内容相同，考试时间不同。</w:t>
      </w:r>
    </w:p>
    <w:p>
      <w:pPr>
        <w:spacing w:line="338" w:lineRule="auto" w:before="110"/>
        <w:ind w:left="980" w:right="979" w:firstLine="420"/>
        <w:jc w:val="left"/>
        <w:rPr>
          <w:sz w:val="21"/>
        </w:rPr>
      </w:pPr>
      <w:r>
        <w:rPr>
          <w:spacing w:val="-5"/>
          <w:w w:val="95"/>
          <w:sz w:val="21"/>
        </w:rPr>
        <w:t>舞蹈教育</w:t>
      </w:r>
      <w:r>
        <w:rPr>
          <w:w w:val="95"/>
          <w:sz w:val="21"/>
        </w:rPr>
        <w:t>（京籍师范生</w:t>
      </w:r>
      <w:r>
        <w:rPr>
          <w:spacing w:val="-20"/>
          <w:w w:val="95"/>
          <w:sz w:val="21"/>
        </w:rPr>
        <w:t>）</w:t>
      </w:r>
      <w:r>
        <w:rPr>
          <w:spacing w:val="-1"/>
          <w:w w:val="95"/>
          <w:sz w:val="21"/>
        </w:rPr>
        <w:t>的京籍考生需在现场终试检录时提供本人户口本原件及复印件</w:t>
      </w:r>
      <w:r>
        <w:rPr>
          <w:w w:val="95"/>
          <w:sz w:val="21"/>
        </w:rPr>
        <w:t>（复印首</w:t>
      </w:r>
      <w:r>
        <w:rPr>
          <w:w w:val="99"/>
          <w:sz w:val="21"/>
        </w:rPr>
        <w:t>页及个人页</w:t>
      </w:r>
      <w:r>
        <w:rPr>
          <w:spacing w:val="-106"/>
          <w:w w:val="99"/>
          <w:sz w:val="21"/>
        </w:rPr>
        <w:t>）</w:t>
      </w:r>
      <w:r>
        <w:rPr>
          <w:spacing w:val="-1"/>
          <w:w w:val="99"/>
          <w:sz w:val="21"/>
        </w:rPr>
        <w:t>，且对材料的真实性负责。</w:t>
      </w:r>
    </w:p>
    <w:p>
      <w:pPr>
        <w:pStyle w:val="Heading1"/>
        <w:spacing w:before="94"/>
      </w:pPr>
      <w:r>
        <w:rPr/>
        <w:t>五、文化课考试</w:t>
      </w:r>
    </w:p>
    <w:p>
      <w:pPr>
        <w:pStyle w:val="BodyText"/>
        <w:spacing w:line="297" w:lineRule="auto" w:before="187"/>
        <w:ind w:left="980" w:right="979" w:firstLine="480"/>
        <w:jc w:val="both"/>
      </w:pPr>
      <w:r>
        <w:rPr/>
        <w:t>1</w:t>
      </w:r>
      <w:r>
        <w:rPr>
          <w:spacing w:val="-2"/>
        </w:rPr>
        <w:t>、北京舞蹈学院专业考试合格的考生须参加 </w:t>
      </w:r>
      <w:r>
        <w:rPr/>
        <w:t>2021</w:t>
      </w:r>
      <w:r>
        <w:rPr>
          <w:spacing w:val="-6"/>
        </w:rPr>
        <w:t> 年普通高等学校招生全国统一考试（高考</w:t>
      </w:r>
      <w:r>
        <w:rPr>
          <w:spacing w:val="-120"/>
        </w:rPr>
        <w:t>）</w:t>
      </w:r>
      <w:r>
        <w:rPr/>
        <w:t>。</w:t>
      </w:r>
    </w:p>
    <w:p>
      <w:pPr>
        <w:pStyle w:val="BodyText"/>
        <w:spacing w:line="297" w:lineRule="auto"/>
        <w:ind w:left="980" w:right="979" w:firstLine="480"/>
        <w:jc w:val="both"/>
      </w:pPr>
      <w:r>
        <w:rPr/>
        <w:t>2</w:t>
      </w:r>
      <w:r>
        <w:rPr>
          <w:spacing w:val="-24"/>
        </w:rPr>
        <w:t>、</w:t>
      </w:r>
      <w:r>
        <w:rPr/>
        <w:t>2021</w:t>
      </w:r>
      <w:r>
        <w:rPr>
          <w:spacing w:val="-9"/>
        </w:rPr>
        <w:t> 年普通高等学院招生全国统一考试</w:t>
      </w:r>
      <w:r>
        <w:rPr/>
        <w:t>（高考</w:t>
      </w:r>
      <w:r>
        <w:rPr>
          <w:spacing w:val="-24"/>
        </w:rPr>
        <w:t>）</w:t>
      </w:r>
      <w:r>
        <w:rPr>
          <w:spacing w:val="-7"/>
        </w:rPr>
        <w:t>的报名由各省、直辖市、自治区</w:t>
      </w:r>
      <w:r>
        <w:rPr/>
        <w:t>高校招生办公室负责组织，报考我院的考生须提前向当地高校招生办公室了解艺术类考生参加高考的报名时间及办法，取得生源所在地的高考报名证，并按各省招办要求准时填报高考志愿，以免延误。</w:t>
      </w:r>
    </w:p>
    <w:p>
      <w:pPr>
        <w:pStyle w:val="BodyText"/>
        <w:spacing w:line="297" w:lineRule="auto"/>
        <w:ind w:left="980" w:right="979" w:firstLine="480"/>
        <w:jc w:val="both"/>
      </w:pPr>
      <w:r>
        <w:rPr/>
        <w:t>3</w:t>
      </w:r>
      <w:r>
        <w:rPr>
          <w:spacing w:val="-8"/>
        </w:rPr>
        <w:t>、关于高考文化课加分的政策，我院承认各省级招办对于考生的加分、鼓励分、政</w:t>
      </w:r>
      <w:r>
        <w:rPr>
          <w:spacing w:val="-6"/>
        </w:rPr>
        <w:t>策分等，上限不超过 </w:t>
      </w:r>
      <w:r>
        <w:rPr/>
        <w:t>20</w:t>
      </w:r>
      <w:r>
        <w:rPr>
          <w:spacing w:val="-8"/>
        </w:rPr>
        <w:t> 分。解释权归我院所有。</w:t>
      </w:r>
    </w:p>
    <w:p>
      <w:pPr>
        <w:pStyle w:val="Heading1"/>
        <w:spacing w:before="103"/>
      </w:pPr>
      <w:r>
        <w:rPr/>
        <w:t>六、录取</w:t>
      </w:r>
    </w:p>
    <w:p>
      <w:pPr>
        <w:pStyle w:val="BodyText"/>
        <w:spacing w:before="187"/>
        <w:ind w:left="1460"/>
      </w:pPr>
      <w:r>
        <w:rPr/>
        <w:t>1、我院作为教育部批准的独立设置本科艺术院校，自主划定文化课最低录取分数线</w:t>
      </w:r>
    </w:p>
    <w:p>
      <w:pPr>
        <w:pStyle w:val="BodyText"/>
        <w:spacing w:line="297" w:lineRule="auto" w:before="72"/>
        <w:ind w:left="980" w:right="979"/>
        <w:jc w:val="both"/>
      </w:pPr>
      <w:r>
        <w:rPr/>
        <w:t>（以下简称自划线</w:t>
      </w:r>
      <w:r>
        <w:rPr>
          <w:spacing w:val="-118"/>
        </w:rPr>
        <w:t>）</w:t>
      </w:r>
      <w:r>
        <w:rPr>
          <w:spacing w:val="-2"/>
        </w:rPr>
        <w:t>。录取办法和自划线将严格按照《教育部办公厅关于做好 </w:t>
      </w:r>
      <w:r>
        <w:rPr/>
        <w:t>2021</w:t>
      </w:r>
      <w:r>
        <w:rPr>
          <w:spacing w:val="-12"/>
        </w:rPr>
        <w:t> 年普通高等学校部分特殊类型招生工作的通知》制定并公示。具体高考文化课成绩自划线办</w:t>
      </w:r>
      <w:r>
        <w:rPr>
          <w:spacing w:val="-24"/>
        </w:rPr>
        <w:t>法将于 </w:t>
      </w:r>
      <w:r>
        <w:rPr/>
        <w:t>2021</w:t>
      </w:r>
      <w:r>
        <w:rPr>
          <w:spacing w:val="-40"/>
        </w:rPr>
        <w:t> 年 </w:t>
      </w:r>
      <w:r>
        <w:rPr/>
        <w:t>7</w:t>
      </w:r>
      <w:r>
        <w:rPr>
          <w:spacing w:val="-40"/>
        </w:rPr>
        <w:t> 月 </w:t>
      </w:r>
      <w:r>
        <w:rPr/>
        <w:t>5</w:t>
      </w:r>
      <w:r>
        <w:rPr>
          <w:spacing w:val="-13"/>
        </w:rPr>
        <w:t> 日后在学院官网进行公布。自划线原则上不低于生源省份艺术类同</w:t>
      </w:r>
      <w:r>
        <w:rPr/>
        <w:t>科类本科专业录取控制分数线，舞蹈表演专业可适当降低要求。</w:t>
      </w:r>
    </w:p>
    <w:p>
      <w:pPr>
        <w:pStyle w:val="BodyText"/>
        <w:spacing w:line="297" w:lineRule="auto"/>
        <w:ind w:left="980" w:right="858" w:firstLine="480"/>
      </w:pPr>
      <w:r>
        <w:rPr/>
        <w:t>2</w:t>
      </w:r>
      <w:r>
        <w:rPr>
          <w:spacing w:val="-14"/>
        </w:rPr>
        <w:t>、我院所有艺术类专业不分文理。根据舞蹈专业的教学特点，舞蹈表演、舞蹈编导、</w:t>
      </w:r>
      <w:r>
        <w:rPr/>
        <w:t>舞蹈学、舞蹈教育和艺术管理专业各招考方向将在录取前确定并公开男女生比例，按照比例分男女录取。录取规则如下：</w:t>
      </w:r>
    </w:p>
    <w:p>
      <w:pPr>
        <w:pStyle w:val="ListParagraph"/>
        <w:numPr>
          <w:ilvl w:val="0"/>
          <w:numId w:val="17"/>
        </w:numPr>
        <w:tabs>
          <w:tab w:pos="2062" w:val="left" w:leader="none"/>
        </w:tabs>
        <w:spacing w:line="297" w:lineRule="auto" w:before="0" w:after="0"/>
        <w:ind w:left="980" w:right="978" w:firstLine="480"/>
        <w:jc w:val="both"/>
        <w:rPr>
          <w:sz w:val="24"/>
        </w:rPr>
      </w:pPr>
      <w:r>
        <w:rPr>
          <w:sz w:val="24"/>
          <w:u w:val="single"/>
        </w:rPr>
        <w:t>舞蹈表演专业</w:t>
      </w:r>
      <w:r>
        <w:rPr>
          <w:spacing w:val="-8"/>
          <w:sz w:val="24"/>
        </w:rPr>
        <w:t>：此专业合格的考生，高考文化课成绩达到我院自划线后，按照</w:t>
      </w:r>
      <w:r>
        <w:rPr>
          <w:sz w:val="24"/>
        </w:rPr>
        <w:t>专业考试名次排队，择优录取。如专业考试名次相同，我院将依次比较高考成绩（按照</w:t>
      </w:r>
      <w:r>
        <w:rPr>
          <w:spacing w:val="-20"/>
          <w:sz w:val="24"/>
        </w:rPr>
        <w:t>满分 </w:t>
      </w:r>
      <w:r>
        <w:rPr>
          <w:sz w:val="24"/>
        </w:rPr>
        <w:t>750</w:t>
      </w:r>
      <w:r>
        <w:rPr>
          <w:spacing w:val="-15"/>
          <w:sz w:val="24"/>
        </w:rPr>
        <w:t> 分折算</w:t>
      </w:r>
      <w:r>
        <w:rPr>
          <w:spacing w:val="-120"/>
          <w:sz w:val="24"/>
        </w:rPr>
        <w:t>）</w:t>
      </w:r>
      <w:r>
        <w:rPr>
          <w:spacing w:val="-17"/>
          <w:sz w:val="24"/>
        </w:rPr>
        <w:t>、语文、外语、数学科目单科成绩由高到低录取</w:t>
      </w:r>
      <w:r>
        <w:rPr>
          <w:spacing w:val="-3"/>
          <w:sz w:val="24"/>
        </w:rPr>
        <w:t>（</w:t>
      </w:r>
      <w:r>
        <w:rPr>
          <w:spacing w:val="-7"/>
          <w:sz w:val="24"/>
        </w:rPr>
        <w:t>单科成绩按照满分 </w:t>
      </w:r>
      <w:r>
        <w:rPr>
          <w:spacing w:val="-6"/>
          <w:sz w:val="24"/>
        </w:rPr>
        <w:t>150</w:t>
      </w:r>
    </w:p>
    <w:p>
      <w:pPr>
        <w:spacing w:after="0" w:line="297" w:lineRule="auto"/>
        <w:jc w:val="both"/>
        <w:rPr>
          <w:sz w:val="24"/>
        </w:rPr>
        <w:sectPr>
          <w:pgSz w:w="11910" w:h="16840"/>
          <w:pgMar w:header="852" w:footer="1165" w:top="2080" w:bottom="136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line="295" w:lineRule="auto" w:before="34"/>
        <w:ind w:left="980" w:right="979"/>
      </w:pPr>
      <w:r>
        <w:rPr/>
        <w:t>分折算</w:t>
      </w:r>
      <w:r>
        <w:rPr>
          <w:spacing w:val="-120"/>
        </w:rPr>
        <w:t>）</w:t>
      </w:r>
      <w:r>
        <w:rPr>
          <w:spacing w:val="-8"/>
        </w:rPr>
        <w:t>。舞蹈表演专业下的各招考方向如遇到未录满的名额，可在舞蹈表演专业内进行</w:t>
      </w:r>
      <w:r>
        <w:rPr/>
        <w:t>名额调整。</w:t>
      </w:r>
    </w:p>
    <w:p>
      <w:pPr>
        <w:pStyle w:val="BodyText"/>
        <w:spacing w:before="2"/>
        <w:ind w:left="1460"/>
      </w:pPr>
      <w:r>
        <w:rPr/>
        <w:t>涉及到的招考方向：中国古典舞、中国民族民间舞、芭蕾舞、音乐剧、国际标准舞。</w:t>
      </w:r>
    </w:p>
    <w:p>
      <w:pPr>
        <w:pStyle w:val="ListParagraph"/>
        <w:numPr>
          <w:ilvl w:val="0"/>
          <w:numId w:val="17"/>
        </w:numPr>
        <w:tabs>
          <w:tab w:pos="2062" w:val="left" w:leader="none"/>
        </w:tabs>
        <w:spacing w:line="297" w:lineRule="auto" w:before="74" w:after="0"/>
        <w:ind w:left="980" w:right="978" w:firstLine="480"/>
        <w:jc w:val="both"/>
        <w:rPr>
          <w:sz w:val="24"/>
        </w:rPr>
      </w:pPr>
      <w:r>
        <w:rPr>
          <w:sz w:val="24"/>
          <w:u w:val="single"/>
        </w:rPr>
        <w:t>舞蹈编导专业</w:t>
      </w:r>
      <w:r>
        <w:rPr>
          <w:spacing w:val="-8"/>
          <w:sz w:val="24"/>
        </w:rPr>
        <w:t>：此专业合格的考生，高考文化课成绩达到我院自划线后，按照</w:t>
      </w:r>
      <w:r>
        <w:rPr>
          <w:sz w:val="24"/>
        </w:rPr>
        <w:t>专业考试名次排队，择优录取。如专业考试名次相同，我院将依次比较高考成绩（按照</w:t>
      </w:r>
      <w:r>
        <w:rPr>
          <w:spacing w:val="-20"/>
          <w:sz w:val="24"/>
        </w:rPr>
        <w:t>满分 </w:t>
      </w:r>
      <w:r>
        <w:rPr>
          <w:sz w:val="24"/>
        </w:rPr>
        <w:t>750</w:t>
      </w:r>
      <w:r>
        <w:rPr>
          <w:spacing w:val="-15"/>
          <w:sz w:val="24"/>
        </w:rPr>
        <w:t> 分折算</w:t>
      </w:r>
      <w:r>
        <w:rPr>
          <w:spacing w:val="-120"/>
          <w:sz w:val="24"/>
        </w:rPr>
        <w:t>）</w:t>
      </w:r>
      <w:r>
        <w:rPr>
          <w:spacing w:val="-17"/>
          <w:sz w:val="24"/>
        </w:rPr>
        <w:t>、语文、外语、数学科目单科成绩由高到低录取</w:t>
      </w:r>
      <w:r>
        <w:rPr>
          <w:spacing w:val="-3"/>
          <w:sz w:val="24"/>
        </w:rPr>
        <w:t>（</w:t>
      </w:r>
      <w:r>
        <w:rPr>
          <w:spacing w:val="-7"/>
          <w:sz w:val="24"/>
        </w:rPr>
        <w:t>单科成绩按照满分 </w:t>
      </w:r>
      <w:r>
        <w:rPr>
          <w:spacing w:val="-6"/>
          <w:sz w:val="24"/>
        </w:rPr>
        <w:t>150 </w:t>
      </w:r>
      <w:r>
        <w:rPr>
          <w:sz w:val="24"/>
        </w:rPr>
        <w:t>分折算</w:t>
      </w:r>
      <w:r>
        <w:rPr>
          <w:spacing w:val="-120"/>
          <w:sz w:val="24"/>
        </w:rPr>
        <w:t>）</w:t>
      </w:r>
      <w:r>
        <w:rPr>
          <w:spacing w:val="-8"/>
          <w:sz w:val="24"/>
        </w:rPr>
        <w:t>。舞蹈编导专业下的各招考方向如遇到未录满的名额，可在舞蹈编导专业内进行</w:t>
      </w:r>
      <w:r>
        <w:rPr>
          <w:sz w:val="24"/>
        </w:rPr>
        <w:t>名额调整。</w:t>
      </w:r>
    </w:p>
    <w:p>
      <w:pPr>
        <w:pStyle w:val="BodyText"/>
        <w:spacing w:line="299" w:lineRule="exact"/>
        <w:ind w:left="1460"/>
      </w:pPr>
      <w:r>
        <w:rPr/>
        <w:t>涉及到的招考方向：编导、现代舞。</w:t>
      </w:r>
    </w:p>
    <w:p>
      <w:pPr>
        <w:pStyle w:val="ListParagraph"/>
        <w:numPr>
          <w:ilvl w:val="0"/>
          <w:numId w:val="17"/>
        </w:numPr>
        <w:tabs>
          <w:tab w:pos="2066" w:val="left" w:leader="none"/>
        </w:tabs>
        <w:spacing w:line="295" w:lineRule="auto" w:before="75" w:after="0"/>
        <w:ind w:left="980" w:right="979" w:firstLine="480"/>
        <w:jc w:val="both"/>
        <w:rPr>
          <w:sz w:val="24"/>
        </w:rPr>
      </w:pPr>
      <w:r>
        <w:rPr>
          <w:sz w:val="24"/>
          <w:u w:val="single"/>
        </w:rPr>
        <w:t>舞蹈学专业</w:t>
      </w:r>
      <w:r>
        <w:rPr>
          <w:sz w:val="24"/>
        </w:rPr>
        <w:t>：此专业合格的考生，按综合分由高分到低分排队录取。综合分= 校考成绩÷校考满分×高考文化课满分（</w:t>
      </w:r>
      <w:r>
        <w:rPr>
          <w:spacing w:val="-18"/>
          <w:sz w:val="24"/>
        </w:rPr>
        <w:t>按 </w:t>
      </w:r>
      <w:r>
        <w:rPr>
          <w:sz w:val="24"/>
        </w:rPr>
        <w:t>750</w:t>
      </w:r>
      <w:r>
        <w:rPr>
          <w:spacing w:val="-13"/>
          <w:sz w:val="24"/>
        </w:rPr>
        <w:t> 分算</w:t>
      </w:r>
      <w:r>
        <w:rPr>
          <w:sz w:val="24"/>
        </w:rPr>
        <w:t>）×50%+高考文化课成绩（按满分</w:t>
      </w:r>
    </w:p>
    <w:p>
      <w:pPr>
        <w:pStyle w:val="BodyText"/>
        <w:spacing w:line="297" w:lineRule="auto" w:before="2"/>
        <w:ind w:left="980" w:right="979"/>
        <w:jc w:val="both"/>
      </w:pPr>
      <w:r>
        <w:rPr/>
        <w:t>750</w:t>
      </w:r>
      <w:r>
        <w:rPr>
          <w:spacing w:val="-15"/>
        </w:rPr>
        <w:t> 分折算</w:t>
      </w:r>
      <w:r>
        <w:rPr/>
        <w:t>）×50%。综合分（保留小数点后两位）</w:t>
      </w:r>
      <w:r>
        <w:rPr>
          <w:spacing w:val="-1"/>
        </w:rPr>
        <w:t>出现同分情况时，我院将依次比较舞</w:t>
      </w:r>
      <w:r>
        <w:rPr/>
        <w:t>蹈学专业校考成绩、语文、外语、数学科目单科成绩由高到低录取（单科成绩按照满分150</w:t>
      </w:r>
      <w:r>
        <w:rPr>
          <w:spacing w:val="-15"/>
        </w:rPr>
        <w:t> 分折算</w:t>
      </w:r>
      <w:r>
        <w:rPr>
          <w:spacing w:val="-120"/>
        </w:rPr>
        <w:t>）</w:t>
      </w:r>
      <w:r>
        <w:rPr/>
        <w:t>。</w:t>
      </w:r>
    </w:p>
    <w:p>
      <w:pPr>
        <w:pStyle w:val="BodyText"/>
        <w:spacing w:line="304" w:lineRule="exact"/>
        <w:ind w:left="1460"/>
      </w:pPr>
      <w:r>
        <w:rPr/>
        <w:t>涉及到的招考方向：舞蹈史论、舞蹈科学。</w:t>
      </w:r>
    </w:p>
    <w:p>
      <w:pPr>
        <w:pStyle w:val="ListParagraph"/>
        <w:numPr>
          <w:ilvl w:val="0"/>
          <w:numId w:val="17"/>
        </w:numPr>
        <w:tabs>
          <w:tab w:pos="2062" w:val="left" w:leader="none"/>
        </w:tabs>
        <w:spacing w:line="297" w:lineRule="auto" w:before="74" w:after="0"/>
        <w:ind w:left="980" w:right="978" w:firstLine="480"/>
        <w:jc w:val="both"/>
        <w:rPr>
          <w:sz w:val="24"/>
        </w:rPr>
      </w:pPr>
      <w:r>
        <w:rPr>
          <w:sz w:val="24"/>
          <w:u w:val="single"/>
        </w:rPr>
        <w:t>舞蹈教育专业</w:t>
      </w:r>
      <w:r>
        <w:rPr>
          <w:spacing w:val="-8"/>
          <w:sz w:val="24"/>
        </w:rPr>
        <w:t>：此专业合格的考生，高考文化课成绩达到我院自划线后，按照</w:t>
      </w:r>
      <w:r>
        <w:rPr>
          <w:sz w:val="24"/>
        </w:rPr>
        <w:t>专业考试名次排队，择优录取。如专业考试名次相同，我院将依次比较高考成绩（按照</w:t>
      </w:r>
      <w:r>
        <w:rPr>
          <w:spacing w:val="-20"/>
          <w:sz w:val="24"/>
        </w:rPr>
        <w:t>满分 </w:t>
      </w:r>
      <w:r>
        <w:rPr>
          <w:sz w:val="24"/>
        </w:rPr>
        <w:t>750</w:t>
      </w:r>
      <w:r>
        <w:rPr>
          <w:spacing w:val="-15"/>
          <w:sz w:val="24"/>
        </w:rPr>
        <w:t> 分折算</w:t>
      </w:r>
      <w:r>
        <w:rPr>
          <w:spacing w:val="-120"/>
          <w:sz w:val="24"/>
        </w:rPr>
        <w:t>）</w:t>
      </w:r>
      <w:r>
        <w:rPr>
          <w:spacing w:val="-17"/>
          <w:sz w:val="24"/>
        </w:rPr>
        <w:t>、语文、外语、数学科目单科成绩由高到低录取</w:t>
      </w:r>
      <w:r>
        <w:rPr>
          <w:spacing w:val="-3"/>
          <w:sz w:val="24"/>
        </w:rPr>
        <w:t>（</w:t>
      </w:r>
      <w:r>
        <w:rPr>
          <w:spacing w:val="-7"/>
          <w:sz w:val="24"/>
        </w:rPr>
        <w:t>单科成绩按照满分 </w:t>
      </w:r>
      <w:r>
        <w:rPr>
          <w:spacing w:val="-6"/>
          <w:sz w:val="24"/>
        </w:rPr>
        <w:t>150 </w:t>
      </w:r>
      <w:r>
        <w:rPr>
          <w:sz w:val="24"/>
        </w:rPr>
        <w:t>分折算</w:t>
      </w:r>
      <w:r>
        <w:rPr>
          <w:spacing w:val="-120"/>
          <w:sz w:val="24"/>
        </w:rPr>
        <w:t>）</w:t>
      </w:r>
      <w:r>
        <w:rPr>
          <w:sz w:val="24"/>
        </w:rPr>
        <w:t>。</w:t>
      </w:r>
    </w:p>
    <w:p>
      <w:pPr>
        <w:pStyle w:val="ListParagraph"/>
        <w:numPr>
          <w:ilvl w:val="0"/>
          <w:numId w:val="17"/>
        </w:numPr>
        <w:tabs>
          <w:tab w:pos="2062" w:val="left" w:leader="none"/>
        </w:tabs>
        <w:spacing w:line="295" w:lineRule="auto" w:before="0" w:after="0"/>
        <w:ind w:left="980" w:right="978" w:firstLine="480"/>
        <w:jc w:val="both"/>
        <w:rPr>
          <w:sz w:val="24"/>
        </w:rPr>
      </w:pPr>
      <w:r>
        <w:rPr>
          <w:sz w:val="24"/>
          <w:u w:val="single"/>
        </w:rPr>
        <w:t>艺术管理专业</w:t>
      </w:r>
      <w:r>
        <w:rPr>
          <w:spacing w:val="-8"/>
          <w:sz w:val="24"/>
        </w:rPr>
        <w:t>：此专业合格的考生，将按照高考文化课成绩从高到低排队，择</w:t>
      </w:r>
      <w:r>
        <w:rPr>
          <w:spacing w:val="-5"/>
          <w:sz w:val="24"/>
        </w:rPr>
        <w:t>优录取。如高考文化课成绩总分相同</w:t>
      </w:r>
      <w:r>
        <w:rPr>
          <w:spacing w:val="-3"/>
          <w:sz w:val="24"/>
        </w:rPr>
        <w:t>（</w:t>
      </w:r>
      <w:r>
        <w:rPr>
          <w:spacing w:val="-12"/>
          <w:sz w:val="24"/>
        </w:rPr>
        <w:t>按照满分 </w:t>
      </w:r>
      <w:r>
        <w:rPr>
          <w:sz w:val="24"/>
        </w:rPr>
        <w:t>750</w:t>
      </w:r>
      <w:r>
        <w:rPr>
          <w:spacing w:val="-15"/>
          <w:sz w:val="24"/>
        </w:rPr>
        <w:t> 分折算</w:t>
      </w:r>
      <w:r>
        <w:rPr>
          <w:spacing w:val="-120"/>
          <w:sz w:val="24"/>
        </w:rPr>
        <w:t>）</w:t>
      </w:r>
      <w:r>
        <w:rPr>
          <w:spacing w:val="-6"/>
          <w:sz w:val="24"/>
        </w:rPr>
        <w:t>，我院将依次比较语文、外</w:t>
      </w:r>
    </w:p>
    <w:p>
      <w:pPr>
        <w:pStyle w:val="BodyText"/>
        <w:ind w:left="980"/>
        <w:jc w:val="both"/>
      </w:pPr>
      <w:r>
        <w:rPr/>
        <w:t>语、数学科目单科成绩由高到低录取（</w:t>
      </w:r>
      <w:r>
        <w:rPr>
          <w:spacing w:val="-7"/>
        </w:rPr>
        <w:t>单科成绩按照满分 </w:t>
      </w:r>
      <w:r>
        <w:rPr/>
        <w:t>150</w:t>
      </w:r>
      <w:r>
        <w:rPr>
          <w:spacing w:val="-15"/>
        </w:rPr>
        <w:t> 分折算</w:t>
      </w:r>
      <w:r>
        <w:rPr>
          <w:spacing w:val="-120"/>
        </w:rPr>
        <w:t>）</w:t>
      </w:r>
      <w:r>
        <w:rPr/>
        <w:t>。</w:t>
      </w:r>
    </w:p>
    <w:p>
      <w:pPr>
        <w:pStyle w:val="ListParagraph"/>
        <w:numPr>
          <w:ilvl w:val="0"/>
          <w:numId w:val="17"/>
        </w:numPr>
        <w:tabs>
          <w:tab w:pos="2062" w:val="left" w:leader="none"/>
        </w:tabs>
        <w:spacing w:line="297" w:lineRule="auto" w:before="70" w:after="0"/>
        <w:ind w:left="980" w:right="978" w:firstLine="480"/>
        <w:jc w:val="both"/>
        <w:rPr>
          <w:sz w:val="24"/>
        </w:rPr>
      </w:pPr>
      <w:r>
        <w:rPr>
          <w:sz w:val="24"/>
          <w:u w:val="single"/>
        </w:rPr>
        <w:t>戏剧影视美术设计专业</w:t>
      </w:r>
      <w:r>
        <w:rPr>
          <w:spacing w:val="-12"/>
          <w:sz w:val="24"/>
        </w:rPr>
        <w:t>：2021</w:t>
      </w:r>
      <w:r>
        <w:rPr>
          <w:spacing w:val="-8"/>
          <w:sz w:val="24"/>
        </w:rPr>
        <w:t> 年我院戏剧影视美术设计专业下各招考方向使</w:t>
      </w:r>
      <w:r>
        <w:rPr>
          <w:spacing w:val="-4"/>
          <w:sz w:val="24"/>
        </w:rPr>
        <w:t>用各省美术类联考成绩，不再单独组织专业校考。高考文化课成绩达到我院自划线后， </w:t>
      </w:r>
      <w:r>
        <w:rPr>
          <w:spacing w:val="-8"/>
          <w:sz w:val="24"/>
        </w:rPr>
        <w:t>按照专业分从高到低排队，择优录取。其中，专业分=考生美术类联考成绩÷生源省份美</w:t>
      </w:r>
      <w:r>
        <w:rPr>
          <w:spacing w:val="-4"/>
          <w:sz w:val="24"/>
        </w:rPr>
        <w:t>术类联考总分</w:t>
      </w:r>
      <w:r>
        <w:rPr>
          <w:sz w:val="24"/>
        </w:rPr>
        <w:t>×100</w:t>
      </w:r>
      <w:r>
        <w:rPr>
          <w:spacing w:val="-6"/>
          <w:sz w:val="24"/>
        </w:rPr>
        <w:t>。如遇专业分</w:t>
      </w:r>
      <w:r>
        <w:rPr>
          <w:spacing w:val="-3"/>
          <w:sz w:val="24"/>
        </w:rPr>
        <w:t>（</w:t>
      </w:r>
      <w:r>
        <w:rPr>
          <w:sz w:val="24"/>
        </w:rPr>
        <w:t>保留小数点后两位</w:t>
      </w:r>
      <w:r>
        <w:rPr>
          <w:spacing w:val="-15"/>
          <w:sz w:val="24"/>
        </w:rPr>
        <w:t>）</w:t>
      </w:r>
      <w:r>
        <w:rPr>
          <w:spacing w:val="-3"/>
          <w:sz w:val="24"/>
        </w:rPr>
        <w:t>相同的情况，则按照高考文化课</w:t>
      </w:r>
      <w:r>
        <w:rPr>
          <w:spacing w:val="-6"/>
          <w:sz w:val="24"/>
        </w:rPr>
        <w:t>成绩由高到低录取</w:t>
      </w:r>
      <w:r>
        <w:rPr>
          <w:sz w:val="24"/>
        </w:rPr>
        <w:t>（</w:t>
      </w:r>
      <w:r>
        <w:rPr>
          <w:spacing w:val="-20"/>
          <w:sz w:val="24"/>
        </w:rPr>
        <w:t>按照 </w:t>
      </w:r>
      <w:r>
        <w:rPr>
          <w:sz w:val="24"/>
        </w:rPr>
        <w:t>750</w:t>
      </w:r>
      <w:r>
        <w:rPr>
          <w:spacing w:val="-10"/>
          <w:sz w:val="24"/>
        </w:rPr>
        <w:t> 分满分折算</w:t>
      </w:r>
      <w:r>
        <w:rPr>
          <w:spacing w:val="-120"/>
          <w:sz w:val="24"/>
        </w:rPr>
        <w:t>）</w:t>
      </w:r>
      <w:r>
        <w:rPr>
          <w:spacing w:val="-6"/>
          <w:sz w:val="24"/>
        </w:rPr>
        <w:t>。如高考文化课成绩总分相同，我院将依次比</w:t>
      </w:r>
      <w:r>
        <w:rPr>
          <w:spacing w:val="-17"/>
          <w:sz w:val="24"/>
        </w:rPr>
        <w:t>较</w:t>
      </w:r>
    </w:p>
    <w:p>
      <w:pPr>
        <w:pStyle w:val="BodyText"/>
        <w:spacing w:line="295" w:lineRule="auto"/>
        <w:ind w:left="980" w:right="979"/>
        <w:jc w:val="both"/>
      </w:pPr>
      <w:r>
        <w:rPr>
          <w:spacing w:val="-7"/>
        </w:rPr>
        <w:t>语文、外语、数学科目单科成绩由高到低录取</w:t>
      </w:r>
      <w:r>
        <w:rPr/>
        <w:t>（</w:t>
      </w:r>
      <w:r>
        <w:rPr>
          <w:spacing w:val="-7"/>
        </w:rPr>
        <w:t>单科成绩按照满分 </w:t>
      </w:r>
      <w:r>
        <w:rPr/>
        <w:t>150</w:t>
      </w:r>
      <w:r>
        <w:rPr>
          <w:spacing w:val="-15"/>
        </w:rPr>
        <w:t> 分折算</w:t>
      </w:r>
      <w:r>
        <w:rPr>
          <w:spacing w:val="-120"/>
        </w:rPr>
        <w:t>）</w:t>
      </w:r>
      <w:r>
        <w:rPr>
          <w:spacing w:val="-9"/>
        </w:rPr>
        <w:t>。戏剧影</w:t>
      </w:r>
      <w:r>
        <w:rPr/>
        <w:t>视美术设计专业下的各招考方向如遇到未录满的名额，可在戏剧影视美术设计专业内进行名额调整。</w:t>
      </w:r>
    </w:p>
    <w:p>
      <w:pPr>
        <w:pStyle w:val="BodyText"/>
        <w:spacing w:line="295" w:lineRule="auto"/>
        <w:ind w:left="980" w:right="979" w:firstLine="480"/>
        <w:jc w:val="both"/>
      </w:pPr>
      <w:r>
        <w:rPr>
          <w:spacing w:val="-8"/>
        </w:rPr>
        <w:t>涉及到的招考方向：舞台美术设计、舞台服装与化装设计、舞台灯光设计</w:t>
      </w:r>
      <w:r>
        <w:rPr/>
        <w:t>（3</w:t>
      </w:r>
      <w:r>
        <w:rPr>
          <w:spacing w:val="-21"/>
        </w:rPr>
        <w:t> 个招考</w:t>
      </w:r>
      <w:r>
        <w:rPr/>
        <w:t>方向不可兼报）</w:t>
      </w:r>
    </w:p>
    <w:p>
      <w:pPr>
        <w:pStyle w:val="BodyText"/>
        <w:spacing w:line="297" w:lineRule="auto" w:before="1"/>
        <w:ind w:left="980" w:right="914" w:firstLine="480"/>
      </w:pPr>
      <w:r>
        <w:rPr/>
        <w:t>3、港澳台地区（港澳台联合招生）各专业合格的考生，‘联招考试’文化课成绩达到我院自划线后，按专业考试排名顺序依次录取。</w:t>
      </w:r>
    </w:p>
    <w:p>
      <w:pPr>
        <w:spacing w:after="0" w:line="297" w:lineRule="auto"/>
        <w:sectPr>
          <w:pgSz w:w="11910" w:h="16840"/>
          <w:pgMar w:header="852" w:footer="1165" w:top="2080" w:bottom="1380" w:left="380" w:right="380"/>
        </w:sectPr>
      </w:pPr>
    </w:p>
    <w:p>
      <w:pPr>
        <w:pStyle w:val="BodyText"/>
        <w:spacing w:before="12"/>
        <w:rPr>
          <w:sz w:val="4"/>
        </w:rPr>
      </w:pPr>
    </w:p>
    <w:p>
      <w:pPr>
        <w:pStyle w:val="BodyText"/>
        <w:spacing w:line="20" w:lineRule="exact"/>
        <w:ind w:left="973"/>
        <w:rPr>
          <w:sz w:val="2"/>
        </w:rPr>
      </w:pPr>
      <w:r>
        <w:rPr>
          <w:sz w:val="2"/>
        </w:rPr>
        <w:pict>
          <v:group style="width:459.25pt;height:.75pt;mso-position-horizontal-relative:char;mso-position-vertical-relative:line" coordorigin="0,0" coordsize="9185,15">
            <v:line style="position:absolute" from="0,7" to="9185,7" stroked="true" strokeweight=".72pt" strokecolor="#000000">
              <v:stroke dashstyle="solid"/>
            </v:line>
          </v:group>
        </w:pict>
      </w:r>
      <w:r>
        <w:rPr>
          <w:sz w:val="2"/>
        </w:rPr>
      </w:r>
    </w:p>
    <w:p>
      <w:pPr>
        <w:pStyle w:val="BodyText"/>
        <w:spacing w:line="295" w:lineRule="auto" w:before="34"/>
        <w:ind w:left="980" w:right="1044" w:firstLine="480"/>
      </w:pPr>
      <w:r>
        <w:rPr/>
        <w:t>4</w:t>
      </w:r>
      <w:r>
        <w:rPr>
          <w:spacing w:val="-3"/>
        </w:rPr>
        <w:t>、《录取通知书》及《入学须知》由我院招生办公室于 </w:t>
      </w:r>
      <w:r>
        <w:rPr/>
        <w:t>2021</w:t>
      </w:r>
      <w:r>
        <w:rPr>
          <w:spacing w:val="-40"/>
        </w:rPr>
        <w:t> 年 </w:t>
      </w:r>
      <w:r>
        <w:rPr/>
        <w:t>8</w:t>
      </w:r>
      <w:r>
        <w:rPr>
          <w:spacing w:val="-10"/>
        </w:rPr>
        <w:t> 月底前直接寄发</w:t>
      </w:r>
      <w:r>
        <w:rPr/>
        <w:t>考生。</w:t>
      </w:r>
    </w:p>
    <w:p>
      <w:pPr>
        <w:pStyle w:val="BodyText"/>
        <w:spacing w:line="297" w:lineRule="auto" w:before="2"/>
        <w:ind w:left="980" w:right="979" w:firstLine="480"/>
      </w:pPr>
      <w:r>
        <w:rPr/>
        <w:t>5</w:t>
      </w:r>
      <w:r>
        <w:rPr>
          <w:spacing w:val="-11"/>
        </w:rPr>
        <w:t>、录取结果在录取结束后登陆我院网站 </w:t>
      </w:r>
      <w:hyperlink r:id="rId10">
        <w:r>
          <w:rPr>
            <w:spacing w:val="-4"/>
            <w:u w:val="single"/>
          </w:rPr>
          <w:t>www.bda.edu.cn</w:t>
        </w:r>
      </w:hyperlink>
      <w:r>
        <w:rPr>
          <w:spacing w:val="-4"/>
        </w:rPr>
        <w:t>，在“招生就业”之“本科</w:t>
      </w:r>
      <w:r>
        <w:rPr/>
        <w:t>招生”中查询公示结果。</w:t>
      </w:r>
    </w:p>
    <w:p>
      <w:pPr>
        <w:pStyle w:val="BodyText"/>
        <w:spacing w:before="3"/>
      </w:pPr>
    </w:p>
    <w:p>
      <w:pPr>
        <w:pStyle w:val="Heading1"/>
      </w:pPr>
      <w:r>
        <w:rPr/>
        <w:t>七、有关说明</w:t>
      </w:r>
    </w:p>
    <w:p>
      <w:pPr>
        <w:pStyle w:val="BodyText"/>
        <w:spacing w:before="187"/>
        <w:ind w:right="974"/>
        <w:jc w:val="right"/>
      </w:pPr>
      <w:r>
        <w:rPr/>
        <w:t>1</w:t>
      </w:r>
      <w:r>
        <w:rPr>
          <w:spacing w:val="-12"/>
        </w:rPr>
        <w:t>、</w:t>
      </w:r>
      <w:r>
        <w:rPr>
          <w:b/>
        </w:rPr>
        <w:t>学费标准</w:t>
      </w:r>
      <w:r>
        <w:rPr>
          <w:spacing w:val="-8"/>
        </w:rPr>
        <w:t>：舞蹈表演、舞蹈编导专业每人每学年学费 </w:t>
      </w:r>
      <w:r>
        <w:rPr/>
        <w:t>15000</w:t>
      </w:r>
      <w:r>
        <w:rPr>
          <w:spacing w:val="-10"/>
        </w:rPr>
        <w:t> 元；舞蹈学、戏剧影</w:t>
      </w:r>
    </w:p>
    <w:p>
      <w:pPr>
        <w:pStyle w:val="BodyText"/>
        <w:spacing w:before="72"/>
        <w:ind w:right="979"/>
        <w:jc w:val="right"/>
      </w:pPr>
      <w:r>
        <w:rPr>
          <w:spacing w:val="-4"/>
        </w:rPr>
        <w:t>视美术设计专业每人每学年学费 </w:t>
      </w:r>
      <w:r>
        <w:rPr/>
        <w:t>10000</w:t>
      </w:r>
      <w:r>
        <w:rPr>
          <w:spacing w:val="-10"/>
        </w:rPr>
        <w:t> 元；舞蹈教育专业每人每年学费 </w:t>
      </w:r>
      <w:r>
        <w:rPr/>
        <w:t>12000</w:t>
      </w:r>
      <w:r>
        <w:rPr>
          <w:spacing w:val="-10"/>
        </w:rPr>
        <w:t> 元，舞蹈</w:t>
      </w:r>
    </w:p>
    <w:p>
      <w:pPr>
        <w:pStyle w:val="BodyText"/>
        <w:spacing w:line="295" w:lineRule="auto" w:before="74"/>
        <w:ind w:left="980" w:right="917"/>
      </w:pPr>
      <w:r>
        <w:rPr/>
        <w:t>教育（京籍师范生）学费享受北京市师范生相关政策；艺术管理专业每人每年学费 8000 元。</w:t>
      </w:r>
    </w:p>
    <w:p>
      <w:pPr>
        <w:pStyle w:val="BodyText"/>
        <w:spacing w:line="297" w:lineRule="auto" w:before="2"/>
        <w:ind w:left="980" w:right="858" w:firstLine="480"/>
      </w:pPr>
      <w:r>
        <w:rPr/>
        <w:t>2、</w:t>
      </w:r>
      <w:r>
        <w:rPr>
          <w:b/>
        </w:rPr>
        <w:t>住宿费：</w:t>
      </w:r>
      <w:r>
        <w:rPr>
          <w:spacing w:val="-12"/>
        </w:rPr>
        <w:t>每人每年 </w:t>
      </w:r>
      <w:r>
        <w:rPr/>
        <w:t>950</w:t>
      </w:r>
      <w:r>
        <w:rPr>
          <w:spacing w:val="-30"/>
        </w:rPr>
        <w:t> 元</w:t>
      </w:r>
      <w:r>
        <w:rPr/>
        <w:t>/750</w:t>
      </w:r>
      <w:r>
        <w:rPr>
          <w:spacing w:val="-30"/>
        </w:rPr>
        <w:t> 元</w:t>
      </w:r>
      <w:r>
        <w:rPr/>
        <w:t>（根据住宿条件不同有所区分</w:t>
      </w:r>
      <w:r>
        <w:rPr>
          <w:spacing w:val="-120"/>
        </w:rPr>
        <w:t>）</w:t>
      </w:r>
      <w:r>
        <w:rPr/>
        <w:t>。学生入校后， </w:t>
      </w:r>
      <w:r>
        <w:rPr>
          <w:spacing w:val="-3"/>
        </w:rPr>
        <w:t>根据实际情况由我院统一调整安排住宿，应服从学校安排。对于舞蹈教育</w:t>
      </w:r>
      <w:r>
        <w:rPr/>
        <w:t>（京籍师范生</w:t>
      </w:r>
      <w:r>
        <w:rPr>
          <w:spacing w:val="-17"/>
        </w:rPr>
        <w:t>） </w:t>
      </w:r>
      <w:r>
        <w:rPr/>
        <w:t>专业及高水平运动队的新生，我院不提供住宿，原则上一律走读。</w:t>
      </w:r>
    </w:p>
    <w:p>
      <w:pPr>
        <w:pStyle w:val="BodyText"/>
        <w:spacing w:line="297" w:lineRule="auto"/>
        <w:ind w:left="980" w:right="978" w:firstLine="480"/>
      </w:pPr>
      <w:r>
        <w:rPr/>
        <w:t>3</w:t>
      </w:r>
      <w:r>
        <w:rPr>
          <w:spacing w:val="-9"/>
        </w:rPr>
        <w:t>、学生取得毕业资格后，在国家就业方针政策指导下，由学院推荐和指导毕业生自</w:t>
      </w:r>
      <w:r>
        <w:rPr/>
        <w:t>主就业。</w:t>
      </w:r>
    </w:p>
    <w:p>
      <w:pPr>
        <w:pStyle w:val="BodyText"/>
        <w:spacing w:before="1"/>
        <w:rPr>
          <w:sz w:val="29"/>
        </w:rPr>
      </w:pPr>
    </w:p>
    <w:p>
      <w:pPr>
        <w:pStyle w:val="BodyText"/>
        <w:spacing w:before="1"/>
        <w:ind w:left="980"/>
      </w:pPr>
      <w:r>
        <w:rPr/>
        <w:t>通讯地址：北京市海淀区万寿寺路 1 号北京舞蹈学院本科招生办公室</w:t>
      </w:r>
    </w:p>
    <w:p>
      <w:pPr>
        <w:pStyle w:val="BodyText"/>
        <w:tabs>
          <w:tab w:pos="5540" w:val="left" w:leader="none"/>
        </w:tabs>
        <w:spacing w:before="74"/>
        <w:ind w:left="980"/>
      </w:pPr>
      <w:r>
        <w:rPr/>
        <w:t>邮政编码：100081</w:t>
        <w:tab/>
        <w:t>招办联系电话</w:t>
      </w:r>
      <w:r>
        <w:rPr>
          <w:spacing w:val="-120"/>
        </w:rPr>
        <w:t>：</w:t>
      </w:r>
      <w:r>
        <w:rPr/>
        <w:t>（010）68935788</w:t>
      </w:r>
    </w:p>
    <w:p>
      <w:pPr>
        <w:pStyle w:val="BodyText"/>
        <w:tabs>
          <w:tab w:pos="5543" w:val="left" w:leader="none"/>
        </w:tabs>
        <w:spacing w:line="295" w:lineRule="auto" w:before="71"/>
        <w:ind w:left="980" w:right="979"/>
      </w:pPr>
      <w:r>
        <w:rPr/>
        <w:t>招办传真</w:t>
      </w:r>
      <w:r>
        <w:rPr>
          <w:spacing w:val="-178"/>
        </w:rPr>
        <w:t>：</w:t>
      </w:r>
      <w:r>
        <w:rPr>
          <w:spacing w:val="-3"/>
        </w:rPr>
        <w:t>（</w:t>
      </w:r>
      <w:r>
        <w:rPr/>
        <w:t>010</w:t>
      </w:r>
      <w:r>
        <w:rPr>
          <w:spacing w:val="-58"/>
        </w:rPr>
        <w:t>）</w:t>
      </w:r>
      <w:r>
        <w:rPr/>
        <w:t>68451413</w:t>
        <w:tab/>
        <w:t>咨询时间</w:t>
      </w:r>
      <w:r>
        <w:rPr>
          <w:spacing w:val="-60"/>
        </w:rPr>
        <w:t>：</w:t>
      </w:r>
      <w:r>
        <w:rPr/>
        <w:t>工作日</w:t>
      </w:r>
      <w:r>
        <w:rPr>
          <w:spacing w:val="-60"/>
        </w:rPr>
        <w:t> </w:t>
      </w:r>
      <w:r>
        <w:rPr>
          <w:spacing w:val="-1"/>
        </w:rPr>
        <w:t>8:30-11:30</w:t>
      </w:r>
      <w:r>
        <w:rPr>
          <w:spacing w:val="-59"/>
        </w:rPr>
        <w:t>；</w:t>
      </w:r>
      <w:r>
        <w:rPr>
          <w:spacing w:val="-1"/>
        </w:rPr>
        <w:t>14:00-17:00</w:t>
      </w:r>
      <w:r>
        <w:rPr/>
        <w:t>网址：</w:t>
      </w:r>
      <w:hyperlink r:id="rId10">
        <w:r>
          <w:rPr>
            <w:u w:val="single"/>
          </w:rPr>
          <w:t>www.bda.edu.cn</w:t>
        </w:r>
      </w:hyperlink>
    </w:p>
    <w:p>
      <w:pPr>
        <w:pStyle w:val="BodyText"/>
        <w:spacing w:before="5"/>
        <w:ind w:left="980"/>
      </w:pPr>
      <w:hyperlink r:id="rId17">
        <w:r>
          <w:rPr/>
          <w:t>监督举报邮箱：jiwei@bda.edu.cn</w:t>
        </w:r>
      </w:hyperlink>
    </w:p>
    <w:p>
      <w:pPr>
        <w:pStyle w:val="BodyText"/>
        <w:tabs>
          <w:tab w:pos="4700" w:val="left" w:leader="none"/>
        </w:tabs>
        <w:spacing w:before="71"/>
        <w:ind w:left="980"/>
      </w:pPr>
      <w:r>
        <w:rPr/>
        <w:t>监督举报电话</w:t>
      </w:r>
      <w:r>
        <w:rPr>
          <w:spacing w:val="-120"/>
        </w:rPr>
        <w:t>：</w:t>
      </w:r>
      <w:r>
        <w:rPr/>
        <w:t>（010）68715330</w:t>
        <w:tab/>
        <w:t>14:00-17:00（招生考试期间）</w:t>
      </w:r>
    </w:p>
    <w:p>
      <w:pPr>
        <w:pStyle w:val="BodyText"/>
      </w:pPr>
    </w:p>
    <w:p>
      <w:pPr>
        <w:pStyle w:val="BodyText"/>
      </w:pPr>
    </w:p>
    <w:p>
      <w:pPr>
        <w:pStyle w:val="Heading3"/>
        <w:spacing w:before="192"/>
        <w:ind w:left="3376" w:right="3376"/>
        <w:jc w:val="center"/>
      </w:pPr>
      <w:r>
        <w:rPr/>
        <w:t>欢迎您报考北京舞蹈学院！</w:t>
      </w:r>
    </w:p>
    <w:p>
      <w:pPr>
        <w:pStyle w:val="BodyText"/>
        <w:spacing w:before="5"/>
        <w:rPr>
          <w:b/>
          <w:sz w:val="33"/>
        </w:rPr>
      </w:pPr>
    </w:p>
    <w:p>
      <w:pPr>
        <w:pStyle w:val="BodyText"/>
        <w:ind w:left="7525"/>
      </w:pPr>
      <w:r>
        <w:rPr/>
        <w:t>北京舞蹈学院招生办公室</w:t>
      </w:r>
    </w:p>
    <w:p>
      <w:pPr>
        <w:pStyle w:val="BodyText"/>
        <w:spacing w:before="72"/>
        <w:ind w:left="8665"/>
      </w:pPr>
      <w:r>
        <w:rPr/>
        <w:t>2020</w:t>
      </w:r>
      <w:r>
        <w:rPr>
          <w:spacing w:val="-40"/>
        </w:rPr>
        <w:t> 年 </w:t>
      </w:r>
      <w:r>
        <w:rPr/>
        <w:t>12</w:t>
      </w:r>
      <w:r>
        <w:rPr>
          <w:spacing w:val="-30"/>
        </w:rPr>
        <w:t> 月</w:t>
      </w:r>
    </w:p>
    <w:sectPr>
      <w:pgSz w:w="11910" w:h="16840"/>
      <w:pgMar w:header="852" w:footer="1165" w:top="2080" w:bottom="1380" w:left="3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仿宋">
    <w:altName w:val="仿宋"/>
    <w:charset w:val="86"/>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7.679993pt;margin-top:771.029968pt;width:23.6pt;height:12pt;mso-position-horizontal-relative:page;mso-position-vertical-relative:page;z-index:-253094912" type="#_x0000_t202" filled="false" stroked="false">
          <v:textbox inset="0,0,0,0">
            <w:txbxContent>
              <w:p>
                <w:pPr>
                  <w:spacing w:before="12"/>
                  <w:ind w:left="40" w:right="0" w:firstLine="0"/>
                  <w:jc w:val="left"/>
                  <w:rPr>
                    <w:rFonts w:ascii="Times New Roman"/>
                    <w:b/>
                    <w:sz w:val="18"/>
                  </w:rPr>
                </w:pPr>
                <w:r>
                  <w:rPr/>
                  <w:fldChar w:fldCharType="begin"/>
                </w:r>
                <w:r>
                  <w:rPr>
                    <w:rFonts w:ascii="Times New Roman"/>
                    <w:b/>
                    <w:sz w:val="18"/>
                  </w:rPr>
                  <w:instrText> PAGE </w:instrText>
                </w:r>
                <w:r>
                  <w:rPr/>
                  <w:fldChar w:fldCharType="separate"/>
                </w:r>
                <w:r>
                  <w:rPr/>
                  <w:t>5</w:t>
                </w:r>
                <w:r>
                  <w:rPr/>
                  <w:fldChar w:fldCharType="end"/>
                </w:r>
                <w:r>
                  <w:rPr>
                    <w:rFonts w:ascii="Times New Roman"/>
                    <w:b/>
                    <w:sz w:val="18"/>
                  </w:rPr>
                  <w:t> </w:t>
                </w:r>
                <w:r>
                  <w:rPr>
                    <w:rFonts w:ascii="Times New Roman"/>
                    <w:sz w:val="18"/>
                  </w:rPr>
                  <w:t>/ </w:t>
                </w:r>
                <w:r>
                  <w:rPr>
                    <w:rFonts w:ascii="Times New Roman"/>
                    <w:b/>
                    <w:sz w:val="18"/>
                  </w:rPr>
                  <w:t>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5.399994pt;margin-top:771.029968pt;width:28.05pt;height:12pt;mso-position-horizontal-relative:page;mso-position-vertical-relative:page;z-index:-253083648" type="#_x0000_t202" filled="false" stroked="false">
          <v:textbox inset="0,0,0,0">
            <w:txbxContent>
              <w:p>
                <w:pPr>
                  <w:spacing w:before="12"/>
                  <w:ind w:left="40" w:right="0" w:firstLine="0"/>
                  <w:jc w:val="left"/>
                  <w:rPr>
                    <w:rFonts w:ascii="Times New Roman"/>
                    <w:b/>
                    <w:sz w:val="18"/>
                  </w:rPr>
                </w:pPr>
                <w:r>
                  <w:rPr/>
                  <w:fldChar w:fldCharType="begin"/>
                </w:r>
                <w:r>
                  <w:rPr>
                    <w:rFonts w:ascii="Times New Roman"/>
                    <w:b/>
                    <w:sz w:val="18"/>
                  </w:rPr>
                  <w:instrText> PAGE </w:instrText>
                </w:r>
                <w:r>
                  <w:rPr/>
                  <w:fldChar w:fldCharType="separate"/>
                </w:r>
                <w:r>
                  <w:rPr/>
                  <w:t>16</w:t>
                </w:r>
                <w:r>
                  <w:rPr/>
                  <w:fldChar w:fldCharType="end"/>
                </w:r>
                <w:r>
                  <w:rPr>
                    <w:rFonts w:ascii="Times New Roman"/>
                    <w:b/>
                    <w:sz w:val="18"/>
                  </w:rPr>
                  <w:t> </w:t>
                </w:r>
                <w:r>
                  <w:rPr>
                    <w:rFonts w:ascii="Times New Roman"/>
                    <w:sz w:val="18"/>
                  </w:rPr>
                  <w:t>/ </w:t>
                </w:r>
                <w:r>
                  <w:rPr>
                    <w:rFonts w:ascii="Times New Roman"/>
                    <w:b/>
                    <w:sz w:val="18"/>
                  </w:rPr>
                  <w:t>18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17472">
          <wp:simplePos x="0" y="0"/>
          <wp:positionH relativeFrom="page">
            <wp:posOffset>922019</wp:posOffset>
          </wp:positionH>
          <wp:positionV relativeFrom="page">
            <wp:posOffset>541019</wp:posOffset>
          </wp:positionV>
          <wp:extent cx="579119" cy="565403"/>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18496">
          <wp:simplePos x="0" y="0"/>
          <wp:positionH relativeFrom="page">
            <wp:posOffset>5044440</wp:posOffset>
          </wp:positionH>
          <wp:positionV relativeFrom="page">
            <wp:posOffset>714755</wp:posOffset>
          </wp:positionV>
          <wp:extent cx="1584960" cy="391668"/>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line style="position:absolute;mso-position-horizontal-relative:page;mso-position-vertical-relative:page;z-index:-253096960" from="68.050003pt,107.760002pt" to="527.300003pt,107.760002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95.600006pt;margin-top:86.609856pt;width:131.5pt;height:18.6pt;mso-position-horizontal-relative:page;mso-position-vertical-relative:page;z-index:-253095936"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22592">
          <wp:simplePos x="0" y="0"/>
          <wp:positionH relativeFrom="page">
            <wp:posOffset>922019</wp:posOffset>
          </wp:positionH>
          <wp:positionV relativeFrom="page">
            <wp:posOffset>541019</wp:posOffset>
          </wp:positionV>
          <wp:extent cx="579119" cy="565403"/>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23616">
          <wp:simplePos x="0" y="0"/>
          <wp:positionH relativeFrom="page">
            <wp:posOffset>5044440</wp:posOffset>
          </wp:positionH>
          <wp:positionV relativeFrom="page">
            <wp:posOffset>714755</wp:posOffset>
          </wp:positionV>
          <wp:extent cx="1584960" cy="391668"/>
          <wp:effectExtent l="0" t="0" r="0" b="0"/>
          <wp:wrapNone/>
          <wp:docPr id="7" name="image2.jpeg"/>
          <wp:cNvGraphicFramePr>
            <a:graphicFrameLocks noChangeAspect="1"/>
          </wp:cNvGraphicFramePr>
          <a:graphic>
            <a:graphicData uri="http://schemas.openxmlformats.org/drawingml/2006/picture">
              <pic:pic>
                <pic:nvPicPr>
                  <pic:cNvPr id="8"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shape style="position:absolute;margin-left:395.600006pt;margin-top:86.609856pt;width:131.5pt;height:18.6pt;mso-position-horizontal-relative:page;mso-position-vertical-relative:page;z-index:-253091840"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25664">
          <wp:simplePos x="0" y="0"/>
          <wp:positionH relativeFrom="page">
            <wp:posOffset>922019</wp:posOffset>
          </wp:positionH>
          <wp:positionV relativeFrom="page">
            <wp:posOffset>541019</wp:posOffset>
          </wp:positionV>
          <wp:extent cx="579119" cy="565403"/>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26688">
          <wp:simplePos x="0" y="0"/>
          <wp:positionH relativeFrom="page">
            <wp:posOffset>5044440</wp:posOffset>
          </wp:positionH>
          <wp:positionV relativeFrom="page">
            <wp:posOffset>714755</wp:posOffset>
          </wp:positionV>
          <wp:extent cx="1584960" cy="391668"/>
          <wp:effectExtent l="0" t="0" r="0" b="0"/>
          <wp:wrapNone/>
          <wp:docPr id="11" name="image2.jpeg"/>
          <wp:cNvGraphicFramePr>
            <a:graphicFrameLocks noChangeAspect="1"/>
          </wp:cNvGraphicFramePr>
          <a:graphic>
            <a:graphicData uri="http://schemas.openxmlformats.org/drawingml/2006/picture">
              <pic:pic>
                <pic:nvPicPr>
                  <pic:cNvPr id="12"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line style="position:absolute;mso-position-horizontal-relative:page;mso-position-vertical-relative:page;z-index:-253088768" from="68.050003pt,107.760002pt" to="527.300003pt,107.760002pt" stroked="true" strokeweight=".72pt" strokecolor="#000000">
          <v:stroke dashstyle="solid"/>
          <w10:wrap type="none"/>
        </v:line>
      </w:pict>
    </w:r>
    <w:r>
      <w:rPr/>
      <w:pict>
        <v:shape style="position:absolute;margin-left:395.600006pt;margin-top:86.609856pt;width:131.5pt;height:18.6pt;mso-position-horizontal-relative:page;mso-position-vertical-relative:page;z-index:-253087744"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29760">
          <wp:simplePos x="0" y="0"/>
          <wp:positionH relativeFrom="page">
            <wp:posOffset>922019</wp:posOffset>
          </wp:positionH>
          <wp:positionV relativeFrom="page">
            <wp:posOffset>541019</wp:posOffset>
          </wp:positionV>
          <wp:extent cx="579119" cy="565403"/>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30784">
          <wp:simplePos x="0" y="0"/>
          <wp:positionH relativeFrom="page">
            <wp:posOffset>5044440</wp:posOffset>
          </wp:positionH>
          <wp:positionV relativeFrom="page">
            <wp:posOffset>714755</wp:posOffset>
          </wp:positionV>
          <wp:extent cx="1584960" cy="391668"/>
          <wp:effectExtent l="0" t="0" r="0" b="0"/>
          <wp:wrapNone/>
          <wp:docPr id="15" name="image2.jpeg"/>
          <wp:cNvGraphicFramePr>
            <a:graphicFrameLocks noChangeAspect="1"/>
          </wp:cNvGraphicFramePr>
          <a:graphic>
            <a:graphicData uri="http://schemas.openxmlformats.org/drawingml/2006/picture">
              <pic:pic>
                <pic:nvPicPr>
                  <pic:cNvPr id="16"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shape style="position:absolute;margin-left:395.600006pt;margin-top:86.609856pt;width:131.5pt;height:18.6pt;mso-position-horizontal-relative:page;mso-position-vertical-relative:page;z-index:-253084672"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33856">
          <wp:simplePos x="0" y="0"/>
          <wp:positionH relativeFrom="page">
            <wp:posOffset>922019</wp:posOffset>
          </wp:positionH>
          <wp:positionV relativeFrom="page">
            <wp:posOffset>541019</wp:posOffset>
          </wp:positionV>
          <wp:extent cx="579119" cy="565403"/>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34880">
          <wp:simplePos x="0" y="0"/>
          <wp:positionH relativeFrom="page">
            <wp:posOffset>5044440</wp:posOffset>
          </wp:positionH>
          <wp:positionV relativeFrom="page">
            <wp:posOffset>714755</wp:posOffset>
          </wp:positionV>
          <wp:extent cx="1584960" cy="391668"/>
          <wp:effectExtent l="0" t="0" r="0" b="0"/>
          <wp:wrapNone/>
          <wp:docPr id="19" name="image2.jpeg"/>
          <wp:cNvGraphicFramePr>
            <a:graphicFrameLocks noChangeAspect="1"/>
          </wp:cNvGraphicFramePr>
          <a:graphic>
            <a:graphicData uri="http://schemas.openxmlformats.org/drawingml/2006/picture">
              <pic:pic>
                <pic:nvPicPr>
                  <pic:cNvPr id="20"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line style="position:absolute;mso-position-horizontal-relative:page;mso-position-vertical-relative:page;z-index:-253080576" from="68.050003pt,107.760002pt" to="527.300003pt,107.760002pt" stroked="true" strokeweight=".72pt" strokecolor="#000000">
          <v:stroke dashstyle="solid"/>
          <w10:wrap type="none"/>
        </v:line>
      </w:pict>
    </w:r>
    <w:r>
      <w:rPr/>
      <w:pict>
        <v:shape style="position:absolute;margin-left:395.600006pt;margin-top:86.609856pt;width:131.5pt;height:18.6pt;mso-position-horizontal-relative:page;mso-position-vertical-relative:page;z-index:-253079552"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237952">
          <wp:simplePos x="0" y="0"/>
          <wp:positionH relativeFrom="page">
            <wp:posOffset>922019</wp:posOffset>
          </wp:positionH>
          <wp:positionV relativeFrom="page">
            <wp:posOffset>541019</wp:posOffset>
          </wp:positionV>
          <wp:extent cx="579119" cy="565403"/>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579119" cy="565403"/>
                  </a:xfrm>
                  <a:prstGeom prst="rect">
                    <a:avLst/>
                  </a:prstGeom>
                </pic:spPr>
              </pic:pic>
            </a:graphicData>
          </a:graphic>
        </wp:anchor>
      </w:drawing>
    </w:r>
    <w:r>
      <w:rPr/>
      <w:drawing>
        <wp:anchor distT="0" distB="0" distL="0" distR="0" allowOverlap="1" layoutInCell="1" locked="0" behindDoc="1" simplePos="0" relativeHeight="250238976">
          <wp:simplePos x="0" y="0"/>
          <wp:positionH relativeFrom="page">
            <wp:posOffset>5044440</wp:posOffset>
          </wp:positionH>
          <wp:positionV relativeFrom="page">
            <wp:posOffset>714755</wp:posOffset>
          </wp:positionV>
          <wp:extent cx="1584960" cy="391668"/>
          <wp:effectExtent l="0" t="0" r="0" b="0"/>
          <wp:wrapNone/>
          <wp:docPr id="23" name="image2.jpeg"/>
          <wp:cNvGraphicFramePr>
            <a:graphicFrameLocks noChangeAspect="1"/>
          </wp:cNvGraphicFramePr>
          <a:graphic>
            <a:graphicData uri="http://schemas.openxmlformats.org/drawingml/2006/picture">
              <pic:pic>
                <pic:nvPicPr>
                  <pic:cNvPr id="24" name="image2.jpeg"/>
                  <pic:cNvPicPr/>
                </pic:nvPicPr>
                <pic:blipFill>
                  <a:blip r:embed="rId2" cstate="print"/>
                  <a:stretch>
                    <a:fillRect/>
                  </a:stretch>
                </pic:blipFill>
                <pic:spPr>
                  <a:xfrm>
                    <a:off x="0" y="0"/>
                    <a:ext cx="1584960" cy="391668"/>
                  </a:xfrm>
                  <a:prstGeom prst="rect">
                    <a:avLst/>
                  </a:prstGeom>
                </pic:spPr>
              </pic:pic>
            </a:graphicData>
          </a:graphic>
        </wp:anchor>
      </w:drawing>
    </w:r>
    <w:r>
      <w:rPr/>
      <w:pict>
        <v:shape style="position:absolute;margin-left:395.600006pt;margin-top:86.609856pt;width:131.5pt;height:18.6pt;mso-position-horizontal-relative:page;mso-position-vertical-relative:page;z-index:-253076480" type="#_x0000_t202" filled="false" stroked="false">
          <v:textbox inset="0,0,0,0">
            <w:txbxContent>
              <w:p>
                <w:pPr>
                  <w:spacing w:line="349" w:lineRule="exact" w:before="0"/>
                  <w:ind w:left="20" w:right="0" w:firstLine="0"/>
                  <w:jc w:val="left"/>
                  <w:rPr>
                    <w:sz w:val="28"/>
                  </w:rPr>
                </w:pPr>
                <w:r>
                  <w:rPr>
                    <w:rFonts w:ascii="Times New Roman" w:eastAsia="Times New Roman"/>
                    <w:sz w:val="28"/>
                  </w:rPr>
                  <w:t>2021 </w:t>
                </w:r>
                <w:r>
                  <w:rPr>
                    <w:sz w:val="28"/>
                  </w:rPr>
                  <w:t>年本科招生简章</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980" w:hanging="601"/>
        <w:jc w:val="left"/>
      </w:pPr>
      <w:rPr>
        <w:rFonts w:hint="default" w:ascii="宋体" w:hAnsi="宋体" w:eastAsia="宋体" w:cs="宋体"/>
        <w:spacing w:val="-15"/>
        <w:w w:val="100"/>
        <w:sz w:val="22"/>
        <w:szCs w:val="22"/>
        <w:lang w:val="zh-CN" w:eastAsia="zh-CN" w:bidi="zh-CN"/>
      </w:rPr>
    </w:lvl>
    <w:lvl w:ilvl="1">
      <w:start w:val="0"/>
      <w:numFmt w:val="bullet"/>
      <w:lvlText w:val="•"/>
      <w:lvlJc w:val="left"/>
      <w:pPr>
        <w:ind w:left="1996" w:hanging="601"/>
      </w:pPr>
      <w:rPr>
        <w:rFonts w:hint="default"/>
        <w:lang w:val="zh-CN" w:eastAsia="zh-CN" w:bidi="zh-CN"/>
      </w:rPr>
    </w:lvl>
    <w:lvl w:ilvl="2">
      <w:start w:val="0"/>
      <w:numFmt w:val="bullet"/>
      <w:lvlText w:val="•"/>
      <w:lvlJc w:val="left"/>
      <w:pPr>
        <w:ind w:left="3013" w:hanging="601"/>
      </w:pPr>
      <w:rPr>
        <w:rFonts w:hint="default"/>
        <w:lang w:val="zh-CN" w:eastAsia="zh-CN" w:bidi="zh-CN"/>
      </w:rPr>
    </w:lvl>
    <w:lvl w:ilvl="3">
      <w:start w:val="0"/>
      <w:numFmt w:val="bullet"/>
      <w:lvlText w:val="•"/>
      <w:lvlJc w:val="left"/>
      <w:pPr>
        <w:ind w:left="4030" w:hanging="601"/>
      </w:pPr>
      <w:rPr>
        <w:rFonts w:hint="default"/>
        <w:lang w:val="zh-CN" w:eastAsia="zh-CN" w:bidi="zh-CN"/>
      </w:rPr>
    </w:lvl>
    <w:lvl w:ilvl="4">
      <w:start w:val="0"/>
      <w:numFmt w:val="bullet"/>
      <w:lvlText w:val="•"/>
      <w:lvlJc w:val="left"/>
      <w:pPr>
        <w:ind w:left="5046" w:hanging="601"/>
      </w:pPr>
      <w:rPr>
        <w:rFonts w:hint="default"/>
        <w:lang w:val="zh-CN" w:eastAsia="zh-CN" w:bidi="zh-CN"/>
      </w:rPr>
    </w:lvl>
    <w:lvl w:ilvl="5">
      <w:start w:val="0"/>
      <w:numFmt w:val="bullet"/>
      <w:lvlText w:val="•"/>
      <w:lvlJc w:val="left"/>
      <w:pPr>
        <w:ind w:left="6063" w:hanging="601"/>
      </w:pPr>
      <w:rPr>
        <w:rFonts w:hint="default"/>
        <w:lang w:val="zh-CN" w:eastAsia="zh-CN" w:bidi="zh-CN"/>
      </w:rPr>
    </w:lvl>
    <w:lvl w:ilvl="6">
      <w:start w:val="0"/>
      <w:numFmt w:val="bullet"/>
      <w:lvlText w:val="•"/>
      <w:lvlJc w:val="left"/>
      <w:pPr>
        <w:ind w:left="7080" w:hanging="601"/>
      </w:pPr>
      <w:rPr>
        <w:rFonts w:hint="default"/>
        <w:lang w:val="zh-CN" w:eastAsia="zh-CN" w:bidi="zh-CN"/>
      </w:rPr>
    </w:lvl>
    <w:lvl w:ilvl="7">
      <w:start w:val="0"/>
      <w:numFmt w:val="bullet"/>
      <w:lvlText w:val="•"/>
      <w:lvlJc w:val="left"/>
      <w:pPr>
        <w:ind w:left="8096" w:hanging="601"/>
      </w:pPr>
      <w:rPr>
        <w:rFonts w:hint="default"/>
        <w:lang w:val="zh-CN" w:eastAsia="zh-CN" w:bidi="zh-CN"/>
      </w:rPr>
    </w:lvl>
    <w:lvl w:ilvl="8">
      <w:start w:val="0"/>
      <w:numFmt w:val="bullet"/>
      <w:lvlText w:val="•"/>
      <w:lvlJc w:val="left"/>
      <w:pPr>
        <w:ind w:left="9113" w:hanging="601"/>
      </w:pPr>
      <w:rPr>
        <w:rFonts w:hint="default"/>
        <w:lang w:val="zh-CN" w:eastAsia="zh-CN" w:bidi="zh-CN"/>
      </w:rPr>
    </w:lvl>
  </w:abstractNum>
  <w:abstractNum w:abstractNumId="15">
    <w:multiLevelType w:val="hybridMultilevel"/>
    <w:lvl w:ilvl="0">
      <w:start w:val="1"/>
      <w:numFmt w:val="decimal"/>
      <w:lvlText w:val="（%1）"/>
      <w:lvlJc w:val="left"/>
      <w:pPr>
        <w:ind w:left="980" w:hanging="525"/>
        <w:jc w:val="left"/>
      </w:pPr>
      <w:rPr>
        <w:rFonts w:hint="default" w:ascii="宋体" w:hAnsi="宋体" w:eastAsia="宋体" w:cs="宋体"/>
        <w:spacing w:val="-8"/>
        <w:w w:val="99"/>
        <w:sz w:val="19"/>
        <w:szCs w:val="19"/>
        <w:lang w:val="zh-CN" w:eastAsia="zh-CN" w:bidi="zh-CN"/>
      </w:rPr>
    </w:lvl>
    <w:lvl w:ilvl="1">
      <w:start w:val="0"/>
      <w:numFmt w:val="bullet"/>
      <w:lvlText w:val="•"/>
      <w:lvlJc w:val="left"/>
      <w:pPr>
        <w:ind w:left="1996" w:hanging="525"/>
      </w:pPr>
      <w:rPr>
        <w:rFonts w:hint="default"/>
        <w:lang w:val="zh-CN" w:eastAsia="zh-CN" w:bidi="zh-CN"/>
      </w:rPr>
    </w:lvl>
    <w:lvl w:ilvl="2">
      <w:start w:val="0"/>
      <w:numFmt w:val="bullet"/>
      <w:lvlText w:val="•"/>
      <w:lvlJc w:val="left"/>
      <w:pPr>
        <w:ind w:left="3013" w:hanging="525"/>
      </w:pPr>
      <w:rPr>
        <w:rFonts w:hint="default"/>
        <w:lang w:val="zh-CN" w:eastAsia="zh-CN" w:bidi="zh-CN"/>
      </w:rPr>
    </w:lvl>
    <w:lvl w:ilvl="3">
      <w:start w:val="0"/>
      <w:numFmt w:val="bullet"/>
      <w:lvlText w:val="•"/>
      <w:lvlJc w:val="left"/>
      <w:pPr>
        <w:ind w:left="4030" w:hanging="525"/>
      </w:pPr>
      <w:rPr>
        <w:rFonts w:hint="default"/>
        <w:lang w:val="zh-CN" w:eastAsia="zh-CN" w:bidi="zh-CN"/>
      </w:rPr>
    </w:lvl>
    <w:lvl w:ilvl="4">
      <w:start w:val="0"/>
      <w:numFmt w:val="bullet"/>
      <w:lvlText w:val="•"/>
      <w:lvlJc w:val="left"/>
      <w:pPr>
        <w:ind w:left="5046" w:hanging="525"/>
      </w:pPr>
      <w:rPr>
        <w:rFonts w:hint="default"/>
        <w:lang w:val="zh-CN" w:eastAsia="zh-CN" w:bidi="zh-CN"/>
      </w:rPr>
    </w:lvl>
    <w:lvl w:ilvl="5">
      <w:start w:val="0"/>
      <w:numFmt w:val="bullet"/>
      <w:lvlText w:val="•"/>
      <w:lvlJc w:val="left"/>
      <w:pPr>
        <w:ind w:left="6063" w:hanging="525"/>
      </w:pPr>
      <w:rPr>
        <w:rFonts w:hint="default"/>
        <w:lang w:val="zh-CN" w:eastAsia="zh-CN" w:bidi="zh-CN"/>
      </w:rPr>
    </w:lvl>
    <w:lvl w:ilvl="6">
      <w:start w:val="0"/>
      <w:numFmt w:val="bullet"/>
      <w:lvlText w:val="•"/>
      <w:lvlJc w:val="left"/>
      <w:pPr>
        <w:ind w:left="7080" w:hanging="525"/>
      </w:pPr>
      <w:rPr>
        <w:rFonts w:hint="default"/>
        <w:lang w:val="zh-CN" w:eastAsia="zh-CN" w:bidi="zh-CN"/>
      </w:rPr>
    </w:lvl>
    <w:lvl w:ilvl="7">
      <w:start w:val="0"/>
      <w:numFmt w:val="bullet"/>
      <w:lvlText w:val="•"/>
      <w:lvlJc w:val="left"/>
      <w:pPr>
        <w:ind w:left="8096" w:hanging="525"/>
      </w:pPr>
      <w:rPr>
        <w:rFonts w:hint="default"/>
        <w:lang w:val="zh-CN" w:eastAsia="zh-CN" w:bidi="zh-CN"/>
      </w:rPr>
    </w:lvl>
    <w:lvl w:ilvl="8">
      <w:start w:val="0"/>
      <w:numFmt w:val="bullet"/>
      <w:lvlText w:val="•"/>
      <w:lvlJc w:val="left"/>
      <w:pPr>
        <w:ind w:left="9113" w:hanging="525"/>
      </w:pPr>
      <w:rPr>
        <w:rFonts w:hint="default"/>
        <w:lang w:val="zh-CN" w:eastAsia="zh-CN" w:bidi="zh-CN"/>
      </w:rPr>
    </w:lvl>
  </w:abstractNum>
  <w:abstractNum w:abstractNumId="14">
    <w:multiLevelType w:val="hybridMultilevel"/>
    <w:lvl w:ilvl="0">
      <w:start w:val="1"/>
      <w:numFmt w:val="decimal"/>
      <w:lvlText w:val="（%1）"/>
      <w:lvlJc w:val="left"/>
      <w:pPr>
        <w:ind w:left="980" w:hanging="528"/>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1996" w:hanging="528"/>
      </w:pPr>
      <w:rPr>
        <w:rFonts w:hint="default"/>
        <w:lang w:val="zh-CN" w:eastAsia="zh-CN" w:bidi="zh-CN"/>
      </w:rPr>
    </w:lvl>
    <w:lvl w:ilvl="2">
      <w:start w:val="0"/>
      <w:numFmt w:val="bullet"/>
      <w:lvlText w:val="•"/>
      <w:lvlJc w:val="left"/>
      <w:pPr>
        <w:ind w:left="3013" w:hanging="528"/>
      </w:pPr>
      <w:rPr>
        <w:rFonts w:hint="default"/>
        <w:lang w:val="zh-CN" w:eastAsia="zh-CN" w:bidi="zh-CN"/>
      </w:rPr>
    </w:lvl>
    <w:lvl w:ilvl="3">
      <w:start w:val="0"/>
      <w:numFmt w:val="bullet"/>
      <w:lvlText w:val="•"/>
      <w:lvlJc w:val="left"/>
      <w:pPr>
        <w:ind w:left="4030" w:hanging="528"/>
      </w:pPr>
      <w:rPr>
        <w:rFonts w:hint="default"/>
        <w:lang w:val="zh-CN" w:eastAsia="zh-CN" w:bidi="zh-CN"/>
      </w:rPr>
    </w:lvl>
    <w:lvl w:ilvl="4">
      <w:start w:val="0"/>
      <w:numFmt w:val="bullet"/>
      <w:lvlText w:val="•"/>
      <w:lvlJc w:val="left"/>
      <w:pPr>
        <w:ind w:left="5046" w:hanging="528"/>
      </w:pPr>
      <w:rPr>
        <w:rFonts w:hint="default"/>
        <w:lang w:val="zh-CN" w:eastAsia="zh-CN" w:bidi="zh-CN"/>
      </w:rPr>
    </w:lvl>
    <w:lvl w:ilvl="5">
      <w:start w:val="0"/>
      <w:numFmt w:val="bullet"/>
      <w:lvlText w:val="•"/>
      <w:lvlJc w:val="left"/>
      <w:pPr>
        <w:ind w:left="6063" w:hanging="528"/>
      </w:pPr>
      <w:rPr>
        <w:rFonts w:hint="default"/>
        <w:lang w:val="zh-CN" w:eastAsia="zh-CN" w:bidi="zh-CN"/>
      </w:rPr>
    </w:lvl>
    <w:lvl w:ilvl="6">
      <w:start w:val="0"/>
      <w:numFmt w:val="bullet"/>
      <w:lvlText w:val="•"/>
      <w:lvlJc w:val="left"/>
      <w:pPr>
        <w:ind w:left="7080" w:hanging="528"/>
      </w:pPr>
      <w:rPr>
        <w:rFonts w:hint="default"/>
        <w:lang w:val="zh-CN" w:eastAsia="zh-CN" w:bidi="zh-CN"/>
      </w:rPr>
    </w:lvl>
    <w:lvl w:ilvl="7">
      <w:start w:val="0"/>
      <w:numFmt w:val="bullet"/>
      <w:lvlText w:val="•"/>
      <w:lvlJc w:val="left"/>
      <w:pPr>
        <w:ind w:left="8096" w:hanging="528"/>
      </w:pPr>
      <w:rPr>
        <w:rFonts w:hint="default"/>
        <w:lang w:val="zh-CN" w:eastAsia="zh-CN" w:bidi="zh-CN"/>
      </w:rPr>
    </w:lvl>
    <w:lvl w:ilvl="8">
      <w:start w:val="0"/>
      <w:numFmt w:val="bullet"/>
      <w:lvlText w:val="•"/>
      <w:lvlJc w:val="left"/>
      <w:pPr>
        <w:ind w:left="9113" w:hanging="528"/>
      </w:pPr>
      <w:rPr>
        <w:rFonts w:hint="default"/>
        <w:lang w:val="zh-CN" w:eastAsia="zh-CN" w:bidi="zh-CN"/>
      </w:rPr>
    </w:lvl>
  </w:abstractNum>
  <w:abstractNum w:abstractNumId="13">
    <w:multiLevelType w:val="hybridMultilevel"/>
    <w:lvl w:ilvl="0">
      <w:start w:val="1"/>
      <w:numFmt w:val="decimal"/>
      <w:lvlText w:val="（%1）"/>
      <w:lvlJc w:val="left"/>
      <w:pPr>
        <w:ind w:left="1926" w:hanging="526"/>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6"/>
      </w:pPr>
      <w:rPr>
        <w:rFonts w:hint="default"/>
        <w:lang w:val="zh-CN" w:eastAsia="zh-CN" w:bidi="zh-CN"/>
      </w:rPr>
    </w:lvl>
    <w:lvl w:ilvl="2">
      <w:start w:val="0"/>
      <w:numFmt w:val="bullet"/>
      <w:lvlText w:val="•"/>
      <w:lvlJc w:val="left"/>
      <w:pPr>
        <w:ind w:left="3765" w:hanging="526"/>
      </w:pPr>
      <w:rPr>
        <w:rFonts w:hint="default"/>
        <w:lang w:val="zh-CN" w:eastAsia="zh-CN" w:bidi="zh-CN"/>
      </w:rPr>
    </w:lvl>
    <w:lvl w:ilvl="3">
      <w:start w:val="0"/>
      <w:numFmt w:val="bullet"/>
      <w:lvlText w:val="•"/>
      <w:lvlJc w:val="left"/>
      <w:pPr>
        <w:ind w:left="4688" w:hanging="526"/>
      </w:pPr>
      <w:rPr>
        <w:rFonts w:hint="default"/>
        <w:lang w:val="zh-CN" w:eastAsia="zh-CN" w:bidi="zh-CN"/>
      </w:rPr>
    </w:lvl>
    <w:lvl w:ilvl="4">
      <w:start w:val="0"/>
      <w:numFmt w:val="bullet"/>
      <w:lvlText w:val="•"/>
      <w:lvlJc w:val="left"/>
      <w:pPr>
        <w:ind w:left="5610" w:hanging="526"/>
      </w:pPr>
      <w:rPr>
        <w:rFonts w:hint="default"/>
        <w:lang w:val="zh-CN" w:eastAsia="zh-CN" w:bidi="zh-CN"/>
      </w:rPr>
    </w:lvl>
    <w:lvl w:ilvl="5">
      <w:start w:val="0"/>
      <w:numFmt w:val="bullet"/>
      <w:lvlText w:val="•"/>
      <w:lvlJc w:val="left"/>
      <w:pPr>
        <w:ind w:left="6533" w:hanging="526"/>
      </w:pPr>
      <w:rPr>
        <w:rFonts w:hint="default"/>
        <w:lang w:val="zh-CN" w:eastAsia="zh-CN" w:bidi="zh-CN"/>
      </w:rPr>
    </w:lvl>
    <w:lvl w:ilvl="6">
      <w:start w:val="0"/>
      <w:numFmt w:val="bullet"/>
      <w:lvlText w:val="•"/>
      <w:lvlJc w:val="left"/>
      <w:pPr>
        <w:ind w:left="7456" w:hanging="526"/>
      </w:pPr>
      <w:rPr>
        <w:rFonts w:hint="default"/>
        <w:lang w:val="zh-CN" w:eastAsia="zh-CN" w:bidi="zh-CN"/>
      </w:rPr>
    </w:lvl>
    <w:lvl w:ilvl="7">
      <w:start w:val="0"/>
      <w:numFmt w:val="bullet"/>
      <w:lvlText w:val="•"/>
      <w:lvlJc w:val="left"/>
      <w:pPr>
        <w:ind w:left="8378" w:hanging="526"/>
      </w:pPr>
      <w:rPr>
        <w:rFonts w:hint="default"/>
        <w:lang w:val="zh-CN" w:eastAsia="zh-CN" w:bidi="zh-CN"/>
      </w:rPr>
    </w:lvl>
    <w:lvl w:ilvl="8">
      <w:start w:val="0"/>
      <w:numFmt w:val="bullet"/>
      <w:lvlText w:val="•"/>
      <w:lvlJc w:val="left"/>
      <w:pPr>
        <w:ind w:left="9301" w:hanging="526"/>
      </w:pPr>
      <w:rPr>
        <w:rFonts w:hint="default"/>
        <w:lang w:val="zh-CN" w:eastAsia="zh-CN" w:bidi="zh-CN"/>
      </w:rPr>
    </w:lvl>
  </w:abstractNum>
  <w:abstractNum w:abstractNumId="12">
    <w:multiLevelType w:val="hybridMultilevel"/>
    <w:lvl w:ilvl="0">
      <w:start w:val="2"/>
      <w:numFmt w:val="decimal"/>
      <w:lvlText w:val="（%1）"/>
      <w:lvlJc w:val="left"/>
      <w:pPr>
        <w:ind w:left="1822" w:hanging="527"/>
        <w:jc w:val="left"/>
      </w:pPr>
      <w:rPr>
        <w:rFonts w:hint="default" w:ascii="宋体" w:hAnsi="宋体" w:eastAsia="宋体" w:cs="宋体"/>
        <w:spacing w:val="-1"/>
        <w:w w:val="99"/>
        <w:sz w:val="19"/>
        <w:szCs w:val="19"/>
        <w:lang w:val="zh-CN" w:eastAsia="zh-CN" w:bidi="zh-CN"/>
      </w:rPr>
    </w:lvl>
    <w:lvl w:ilvl="1">
      <w:start w:val="1"/>
      <w:numFmt w:val="decimal"/>
      <w:lvlText w:val="（%2）"/>
      <w:lvlJc w:val="left"/>
      <w:pPr>
        <w:ind w:left="1926" w:hanging="526"/>
        <w:jc w:val="left"/>
      </w:pPr>
      <w:rPr>
        <w:rFonts w:hint="default" w:ascii="宋体" w:hAnsi="宋体" w:eastAsia="宋体" w:cs="宋体"/>
        <w:spacing w:val="-2"/>
        <w:w w:val="99"/>
        <w:sz w:val="19"/>
        <w:szCs w:val="19"/>
        <w:lang w:val="zh-CN" w:eastAsia="zh-CN" w:bidi="zh-CN"/>
      </w:rPr>
    </w:lvl>
    <w:lvl w:ilvl="2">
      <w:start w:val="0"/>
      <w:numFmt w:val="bullet"/>
      <w:lvlText w:val="•"/>
      <w:lvlJc w:val="left"/>
      <w:pPr>
        <w:ind w:left="2945" w:hanging="526"/>
      </w:pPr>
      <w:rPr>
        <w:rFonts w:hint="default"/>
        <w:lang w:val="zh-CN" w:eastAsia="zh-CN" w:bidi="zh-CN"/>
      </w:rPr>
    </w:lvl>
    <w:lvl w:ilvl="3">
      <w:start w:val="0"/>
      <w:numFmt w:val="bullet"/>
      <w:lvlText w:val="•"/>
      <w:lvlJc w:val="left"/>
      <w:pPr>
        <w:ind w:left="3970" w:hanging="526"/>
      </w:pPr>
      <w:rPr>
        <w:rFonts w:hint="default"/>
        <w:lang w:val="zh-CN" w:eastAsia="zh-CN" w:bidi="zh-CN"/>
      </w:rPr>
    </w:lvl>
    <w:lvl w:ilvl="4">
      <w:start w:val="0"/>
      <w:numFmt w:val="bullet"/>
      <w:lvlText w:val="•"/>
      <w:lvlJc w:val="left"/>
      <w:pPr>
        <w:ind w:left="4995" w:hanging="526"/>
      </w:pPr>
      <w:rPr>
        <w:rFonts w:hint="default"/>
        <w:lang w:val="zh-CN" w:eastAsia="zh-CN" w:bidi="zh-CN"/>
      </w:rPr>
    </w:lvl>
    <w:lvl w:ilvl="5">
      <w:start w:val="0"/>
      <w:numFmt w:val="bullet"/>
      <w:lvlText w:val="•"/>
      <w:lvlJc w:val="left"/>
      <w:pPr>
        <w:ind w:left="6020" w:hanging="526"/>
      </w:pPr>
      <w:rPr>
        <w:rFonts w:hint="default"/>
        <w:lang w:val="zh-CN" w:eastAsia="zh-CN" w:bidi="zh-CN"/>
      </w:rPr>
    </w:lvl>
    <w:lvl w:ilvl="6">
      <w:start w:val="0"/>
      <w:numFmt w:val="bullet"/>
      <w:lvlText w:val="•"/>
      <w:lvlJc w:val="left"/>
      <w:pPr>
        <w:ind w:left="7046" w:hanging="526"/>
      </w:pPr>
      <w:rPr>
        <w:rFonts w:hint="default"/>
        <w:lang w:val="zh-CN" w:eastAsia="zh-CN" w:bidi="zh-CN"/>
      </w:rPr>
    </w:lvl>
    <w:lvl w:ilvl="7">
      <w:start w:val="0"/>
      <w:numFmt w:val="bullet"/>
      <w:lvlText w:val="•"/>
      <w:lvlJc w:val="left"/>
      <w:pPr>
        <w:ind w:left="8071" w:hanging="526"/>
      </w:pPr>
      <w:rPr>
        <w:rFonts w:hint="default"/>
        <w:lang w:val="zh-CN" w:eastAsia="zh-CN" w:bidi="zh-CN"/>
      </w:rPr>
    </w:lvl>
    <w:lvl w:ilvl="8">
      <w:start w:val="0"/>
      <w:numFmt w:val="bullet"/>
      <w:lvlText w:val="•"/>
      <w:lvlJc w:val="left"/>
      <w:pPr>
        <w:ind w:left="9096" w:hanging="526"/>
      </w:pPr>
      <w:rPr>
        <w:rFonts w:hint="default"/>
        <w:lang w:val="zh-CN" w:eastAsia="zh-CN" w:bidi="zh-CN"/>
      </w:rPr>
    </w:lvl>
  </w:abstractNum>
  <w:abstractNum w:abstractNumId="11">
    <w:multiLevelType w:val="hybridMultilevel"/>
    <w:lvl w:ilvl="0">
      <w:start w:val="1"/>
      <w:numFmt w:val="decimal"/>
      <w:lvlText w:val="（%1）"/>
      <w:lvlJc w:val="left"/>
      <w:pPr>
        <w:ind w:left="980" w:hanging="525"/>
        <w:jc w:val="left"/>
      </w:pPr>
      <w:rPr>
        <w:rFonts w:hint="default" w:ascii="宋体" w:hAnsi="宋体" w:eastAsia="宋体" w:cs="宋体"/>
        <w:spacing w:val="-2"/>
        <w:w w:val="99"/>
        <w:sz w:val="19"/>
        <w:szCs w:val="19"/>
        <w:lang w:val="zh-CN" w:eastAsia="zh-CN" w:bidi="zh-CN"/>
      </w:rPr>
    </w:lvl>
    <w:lvl w:ilvl="1">
      <w:start w:val="1"/>
      <w:numFmt w:val="lowerLetter"/>
      <w:lvlText w:val="%2."/>
      <w:lvlJc w:val="left"/>
      <w:pPr>
        <w:ind w:left="2176" w:hanging="250"/>
        <w:jc w:val="left"/>
      </w:pPr>
      <w:rPr>
        <w:rFonts w:hint="default" w:ascii="Times New Roman" w:hAnsi="Times New Roman" w:eastAsia="Times New Roman" w:cs="Times New Roman"/>
        <w:w w:val="99"/>
        <w:sz w:val="21"/>
        <w:szCs w:val="21"/>
        <w:lang w:val="zh-CN" w:eastAsia="zh-CN" w:bidi="zh-CN"/>
      </w:rPr>
    </w:lvl>
    <w:lvl w:ilvl="2">
      <w:start w:val="0"/>
      <w:numFmt w:val="bullet"/>
      <w:lvlText w:val="•"/>
      <w:lvlJc w:val="left"/>
      <w:pPr>
        <w:ind w:left="3176" w:hanging="250"/>
      </w:pPr>
      <w:rPr>
        <w:rFonts w:hint="default"/>
        <w:lang w:val="zh-CN" w:eastAsia="zh-CN" w:bidi="zh-CN"/>
      </w:rPr>
    </w:lvl>
    <w:lvl w:ilvl="3">
      <w:start w:val="0"/>
      <w:numFmt w:val="bullet"/>
      <w:lvlText w:val="•"/>
      <w:lvlJc w:val="left"/>
      <w:pPr>
        <w:ind w:left="4172" w:hanging="250"/>
      </w:pPr>
      <w:rPr>
        <w:rFonts w:hint="default"/>
        <w:lang w:val="zh-CN" w:eastAsia="zh-CN" w:bidi="zh-CN"/>
      </w:rPr>
    </w:lvl>
    <w:lvl w:ilvl="4">
      <w:start w:val="0"/>
      <w:numFmt w:val="bullet"/>
      <w:lvlText w:val="•"/>
      <w:lvlJc w:val="left"/>
      <w:pPr>
        <w:ind w:left="5169" w:hanging="250"/>
      </w:pPr>
      <w:rPr>
        <w:rFonts w:hint="default"/>
        <w:lang w:val="zh-CN" w:eastAsia="zh-CN" w:bidi="zh-CN"/>
      </w:rPr>
    </w:lvl>
    <w:lvl w:ilvl="5">
      <w:start w:val="0"/>
      <w:numFmt w:val="bullet"/>
      <w:lvlText w:val="•"/>
      <w:lvlJc w:val="left"/>
      <w:pPr>
        <w:ind w:left="6165" w:hanging="250"/>
      </w:pPr>
      <w:rPr>
        <w:rFonts w:hint="default"/>
        <w:lang w:val="zh-CN" w:eastAsia="zh-CN" w:bidi="zh-CN"/>
      </w:rPr>
    </w:lvl>
    <w:lvl w:ilvl="6">
      <w:start w:val="0"/>
      <w:numFmt w:val="bullet"/>
      <w:lvlText w:val="•"/>
      <w:lvlJc w:val="left"/>
      <w:pPr>
        <w:ind w:left="7161" w:hanging="250"/>
      </w:pPr>
      <w:rPr>
        <w:rFonts w:hint="default"/>
        <w:lang w:val="zh-CN" w:eastAsia="zh-CN" w:bidi="zh-CN"/>
      </w:rPr>
    </w:lvl>
    <w:lvl w:ilvl="7">
      <w:start w:val="0"/>
      <w:numFmt w:val="bullet"/>
      <w:lvlText w:val="•"/>
      <w:lvlJc w:val="left"/>
      <w:pPr>
        <w:ind w:left="8158" w:hanging="250"/>
      </w:pPr>
      <w:rPr>
        <w:rFonts w:hint="default"/>
        <w:lang w:val="zh-CN" w:eastAsia="zh-CN" w:bidi="zh-CN"/>
      </w:rPr>
    </w:lvl>
    <w:lvl w:ilvl="8">
      <w:start w:val="0"/>
      <w:numFmt w:val="bullet"/>
      <w:lvlText w:val="•"/>
      <w:lvlJc w:val="left"/>
      <w:pPr>
        <w:ind w:left="9154" w:hanging="250"/>
      </w:pPr>
      <w:rPr>
        <w:rFonts w:hint="default"/>
        <w:lang w:val="zh-CN" w:eastAsia="zh-CN" w:bidi="zh-CN"/>
      </w:rPr>
    </w:lvl>
  </w:abstractNum>
  <w:abstractNum w:abstractNumId="10">
    <w:multiLevelType w:val="hybridMultilevel"/>
    <w:lvl w:ilvl="0">
      <w:start w:val="1"/>
      <w:numFmt w:val="decimal"/>
      <w:lvlText w:val="（%1）"/>
      <w:lvlJc w:val="left"/>
      <w:pPr>
        <w:ind w:left="980"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1996" w:hanging="525"/>
      </w:pPr>
      <w:rPr>
        <w:rFonts w:hint="default"/>
        <w:lang w:val="zh-CN" w:eastAsia="zh-CN" w:bidi="zh-CN"/>
      </w:rPr>
    </w:lvl>
    <w:lvl w:ilvl="2">
      <w:start w:val="0"/>
      <w:numFmt w:val="bullet"/>
      <w:lvlText w:val="•"/>
      <w:lvlJc w:val="left"/>
      <w:pPr>
        <w:ind w:left="3013" w:hanging="525"/>
      </w:pPr>
      <w:rPr>
        <w:rFonts w:hint="default"/>
        <w:lang w:val="zh-CN" w:eastAsia="zh-CN" w:bidi="zh-CN"/>
      </w:rPr>
    </w:lvl>
    <w:lvl w:ilvl="3">
      <w:start w:val="0"/>
      <w:numFmt w:val="bullet"/>
      <w:lvlText w:val="•"/>
      <w:lvlJc w:val="left"/>
      <w:pPr>
        <w:ind w:left="4030" w:hanging="525"/>
      </w:pPr>
      <w:rPr>
        <w:rFonts w:hint="default"/>
        <w:lang w:val="zh-CN" w:eastAsia="zh-CN" w:bidi="zh-CN"/>
      </w:rPr>
    </w:lvl>
    <w:lvl w:ilvl="4">
      <w:start w:val="0"/>
      <w:numFmt w:val="bullet"/>
      <w:lvlText w:val="•"/>
      <w:lvlJc w:val="left"/>
      <w:pPr>
        <w:ind w:left="5046" w:hanging="525"/>
      </w:pPr>
      <w:rPr>
        <w:rFonts w:hint="default"/>
        <w:lang w:val="zh-CN" w:eastAsia="zh-CN" w:bidi="zh-CN"/>
      </w:rPr>
    </w:lvl>
    <w:lvl w:ilvl="5">
      <w:start w:val="0"/>
      <w:numFmt w:val="bullet"/>
      <w:lvlText w:val="•"/>
      <w:lvlJc w:val="left"/>
      <w:pPr>
        <w:ind w:left="6063" w:hanging="525"/>
      </w:pPr>
      <w:rPr>
        <w:rFonts w:hint="default"/>
        <w:lang w:val="zh-CN" w:eastAsia="zh-CN" w:bidi="zh-CN"/>
      </w:rPr>
    </w:lvl>
    <w:lvl w:ilvl="6">
      <w:start w:val="0"/>
      <w:numFmt w:val="bullet"/>
      <w:lvlText w:val="•"/>
      <w:lvlJc w:val="left"/>
      <w:pPr>
        <w:ind w:left="7080" w:hanging="525"/>
      </w:pPr>
      <w:rPr>
        <w:rFonts w:hint="default"/>
        <w:lang w:val="zh-CN" w:eastAsia="zh-CN" w:bidi="zh-CN"/>
      </w:rPr>
    </w:lvl>
    <w:lvl w:ilvl="7">
      <w:start w:val="0"/>
      <w:numFmt w:val="bullet"/>
      <w:lvlText w:val="•"/>
      <w:lvlJc w:val="left"/>
      <w:pPr>
        <w:ind w:left="8096" w:hanging="525"/>
      </w:pPr>
      <w:rPr>
        <w:rFonts w:hint="default"/>
        <w:lang w:val="zh-CN" w:eastAsia="zh-CN" w:bidi="zh-CN"/>
      </w:rPr>
    </w:lvl>
    <w:lvl w:ilvl="8">
      <w:start w:val="0"/>
      <w:numFmt w:val="bullet"/>
      <w:lvlText w:val="•"/>
      <w:lvlJc w:val="left"/>
      <w:pPr>
        <w:ind w:left="9113" w:hanging="525"/>
      </w:pPr>
      <w:rPr>
        <w:rFonts w:hint="default"/>
        <w:lang w:val="zh-CN" w:eastAsia="zh-CN" w:bidi="zh-CN"/>
      </w:rPr>
    </w:lvl>
  </w:abstractNum>
  <w:abstractNum w:abstractNumId="9">
    <w:multiLevelType w:val="hybridMultilevel"/>
    <w:lvl w:ilvl="0">
      <w:start w:val="1"/>
      <w:numFmt w:val="decimal"/>
      <w:lvlText w:val="（%1）"/>
      <w:lvlJc w:val="left"/>
      <w:pPr>
        <w:ind w:left="980"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1996" w:hanging="525"/>
      </w:pPr>
      <w:rPr>
        <w:rFonts w:hint="default"/>
        <w:lang w:val="zh-CN" w:eastAsia="zh-CN" w:bidi="zh-CN"/>
      </w:rPr>
    </w:lvl>
    <w:lvl w:ilvl="2">
      <w:start w:val="0"/>
      <w:numFmt w:val="bullet"/>
      <w:lvlText w:val="•"/>
      <w:lvlJc w:val="left"/>
      <w:pPr>
        <w:ind w:left="3013" w:hanging="525"/>
      </w:pPr>
      <w:rPr>
        <w:rFonts w:hint="default"/>
        <w:lang w:val="zh-CN" w:eastAsia="zh-CN" w:bidi="zh-CN"/>
      </w:rPr>
    </w:lvl>
    <w:lvl w:ilvl="3">
      <w:start w:val="0"/>
      <w:numFmt w:val="bullet"/>
      <w:lvlText w:val="•"/>
      <w:lvlJc w:val="left"/>
      <w:pPr>
        <w:ind w:left="4030" w:hanging="525"/>
      </w:pPr>
      <w:rPr>
        <w:rFonts w:hint="default"/>
        <w:lang w:val="zh-CN" w:eastAsia="zh-CN" w:bidi="zh-CN"/>
      </w:rPr>
    </w:lvl>
    <w:lvl w:ilvl="4">
      <w:start w:val="0"/>
      <w:numFmt w:val="bullet"/>
      <w:lvlText w:val="•"/>
      <w:lvlJc w:val="left"/>
      <w:pPr>
        <w:ind w:left="5046" w:hanging="525"/>
      </w:pPr>
      <w:rPr>
        <w:rFonts w:hint="default"/>
        <w:lang w:val="zh-CN" w:eastAsia="zh-CN" w:bidi="zh-CN"/>
      </w:rPr>
    </w:lvl>
    <w:lvl w:ilvl="5">
      <w:start w:val="0"/>
      <w:numFmt w:val="bullet"/>
      <w:lvlText w:val="•"/>
      <w:lvlJc w:val="left"/>
      <w:pPr>
        <w:ind w:left="6063" w:hanging="525"/>
      </w:pPr>
      <w:rPr>
        <w:rFonts w:hint="default"/>
        <w:lang w:val="zh-CN" w:eastAsia="zh-CN" w:bidi="zh-CN"/>
      </w:rPr>
    </w:lvl>
    <w:lvl w:ilvl="6">
      <w:start w:val="0"/>
      <w:numFmt w:val="bullet"/>
      <w:lvlText w:val="•"/>
      <w:lvlJc w:val="left"/>
      <w:pPr>
        <w:ind w:left="7080" w:hanging="525"/>
      </w:pPr>
      <w:rPr>
        <w:rFonts w:hint="default"/>
        <w:lang w:val="zh-CN" w:eastAsia="zh-CN" w:bidi="zh-CN"/>
      </w:rPr>
    </w:lvl>
    <w:lvl w:ilvl="7">
      <w:start w:val="0"/>
      <w:numFmt w:val="bullet"/>
      <w:lvlText w:val="•"/>
      <w:lvlJc w:val="left"/>
      <w:pPr>
        <w:ind w:left="8096" w:hanging="525"/>
      </w:pPr>
      <w:rPr>
        <w:rFonts w:hint="default"/>
        <w:lang w:val="zh-CN" w:eastAsia="zh-CN" w:bidi="zh-CN"/>
      </w:rPr>
    </w:lvl>
    <w:lvl w:ilvl="8">
      <w:start w:val="0"/>
      <w:numFmt w:val="bullet"/>
      <w:lvlText w:val="•"/>
      <w:lvlJc w:val="left"/>
      <w:pPr>
        <w:ind w:left="9113" w:hanging="525"/>
      </w:pPr>
      <w:rPr>
        <w:rFonts w:hint="default"/>
        <w:lang w:val="zh-CN" w:eastAsia="zh-CN" w:bidi="zh-CN"/>
      </w:rPr>
    </w:lvl>
  </w:abstractNum>
  <w:abstractNum w:abstractNumId="8">
    <w:multiLevelType w:val="hybridMultilevel"/>
    <w:lvl w:ilvl="0">
      <w:start w:val="1"/>
      <w:numFmt w:val="decimal"/>
      <w:lvlText w:val="（%1）"/>
      <w:lvlJc w:val="left"/>
      <w:pPr>
        <w:ind w:left="1925"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5"/>
      </w:pPr>
      <w:rPr>
        <w:rFonts w:hint="default"/>
        <w:lang w:val="zh-CN" w:eastAsia="zh-CN" w:bidi="zh-CN"/>
      </w:rPr>
    </w:lvl>
    <w:lvl w:ilvl="2">
      <w:start w:val="0"/>
      <w:numFmt w:val="bullet"/>
      <w:lvlText w:val="•"/>
      <w:lvlJc w:val="left"/>
      <w:pPr>
        <w:ind w:left="3765" w:hanging="525"/>
      </w:pPr>
      <w:rPr>
        <w:rFonts w:hint="default"/>
        <w:lang w:val="zh-CN" w:eastAsia="zh-CN" w:bidi="zh-CN"/>
      </w:rPr>
    </w:lvl>
    <w:lvl w:ilvl="3">
      <w:start w:val="0"/>
      <w:numFmt w:val="bullet"/>
      <w:lvlText w:val="•"/>
      <w:lvlJc w:val="left"/>
      <w:pPr>
        <w:ind w:left="4688" w:hanging="525"/>
      </w:pPr>
      <w:rPr>
        <w:rFonts w:hint="default"/>
        <w:lang w:val="zh-CN" w:eastAsia="zh-CN" w:bidi="zh-CN"/>
      </w:rPr>
    </w:lvl>
    <w:lvl w:ilvl="4">
      <w:start w:val="0"/>
      <w:numFmt w:val="bullet"/>
      <w:lvlText w:val="•"/>
      <w:lvlJc w:val="left"/>
      <w:pPr>
        <w:ind w:left="5610" w:hanging="525"/>
      </w:pPr>
      <w:rPr>
        <w:rFonts w:hint="default"/>
        <w:lang w:val="zh-CN" w:eastAsia="zh-CN" w:bidi="zh-CN"/>
      </w:rPr>
    </w:lvl>
    <w:lvl w:ilvl="5">
      <w:start w:val="0"/>
      <w:numFmt w:val="bullet"/>
      <w:lvlText w:val="•"/>
      <w:lvlJc w:val="left"/>
      <w:pPr>
        <w:ind w:left="6533" w:hanging="525"/>
      </w:pPr>
      <w:rPr>
        <w:rFonts w:hint="default"/>
        <w:lang w:val="zh-CN" w:eastAsia="zh-CN" w:bidi="zh-CN"/>
      </w:rPr>
    </w:lvl>
    <w:lvl w:ilvl="6">
      <w:start w:val="0"/>
      <w:numFmt w:val="bullet"/>
      <w:lvlText w:val="•"/>
      <w:lvlJc w:val="left"/>
      <w:pPr>
        <w:ind w:left="7456" w:hanging="525"/>
      </w:pPr>
      <w:rPr>
        <w:rFonts w:hint="default"/>
        <w:lang w:val="zh-CN" w:eastAsia="zh-CN" w:bidi="zh-CN"/>
      </w:rPr>
    </w:lvl>
    <w:lvl w:ilvl="7">
      <w:start w:val="0"/>
      <w:numFmt w:val="bullet"/>
      <w:lvlText w:val="•"/>
      <w:lvlJc w:val="left"/>
      <w:pPr>
        <w:ind w:left="8378" w:hanging="525"/>
      </w:pPr>
      <w:rPr>
        <w:rFonts w:hint="default"/>
        <w:lang w:val="zh-CN" w:eastAsia="zh-CN" w:bidi="zh-CN"/>
      </w:rPr>
    </w:lvl>
    <w:lvl w:ilvl="8">
      <w:start w:val="0"/>
      <w:numFmt w:val="bullet"/>
      <w:lvlText w:val="•"/>
      <w:lvlJc w:val="left"/>
      <w:pPr>
        <w:ind w:left="9301" w:hanging="525"/>
      </w:pPr>
      <w:rPr>
        <w:rFonts w:hint="default"/>
        <w:lang w:val="zh-CN" w:eastAsia="zh-CN" w:bidi="zh-CN"/>
      </w:rPr>
    </w:lvl>
  </w:abstractNum>
  <w:abstractNum w:abstractNumId="7">
    <w:multiLevelType w:val="hybridMultilevel"/>
    <w:lvl w:ilvl="0">
      <w:start w:val="1"/>
      <w:numFmt w:val="decimal"/>
      <w:lvlText w:val="（%1）"/>
      <w:lvlJc w:val="left"/>
      <w:pPr>
        <w:ind w:left="1925"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5"/>
      </w:pPr>
      <w:rPr>
        <w:rFonts w:hint="default"/>
        <w:lang w:val="zh-CN" w:eastAsia="zh-CN" w:bidi="zh-CN"/>
      </w:rPr>
    </w:lvl>
    <w:lvl w:ilvl="2">
      <w:start w:val="0"/>
      <w:numFmt w:val="bullet"/>
      <w:lvlText w:val="•"/>
      <w:lvlJc w:val="left"/>
      <w:pPr>
        <w:ind w:left="3765" w:hanging="525"/>
      </w:pPr>
      <w:rPr>
        <w:rFonts w:hint="default"/>
        <w:lang w:val="zh-CN" w:eastAsia="zh-CN" w:bidi="zh-CN"/>
      </w:rPr>
    </w:lvl>
    <w:lvl w:ilvl="3">
      <w:start w:val="0"/>
      <w:numFmt w:val="bullet"/>
      <w:lvlText w:val="•"/>
      <w:lvlJc w:val="left"/>
      <w:pPr>
        <w:ind w:left="4688" w:hanging="525"/>
      </w:pPr>
      <w:rPr>
        <w:rFonts w:hint="default"/>
        <w:lang w:val="zh-CN" w:eastAsia="zh-CN" w:bidi="zh-CN"/>
      </w:rPr>
    </w:lvl>
    <w:lvl w:ilvl="4">
      <w:start w:val="0"/>
      <w:numFmt w:val="bullet"/>
      <w:lvlText w:val="•"/>
      <w:lvlJc w:val="left"/>
      <w:pPr>
        <w:ind w:left="5610" w:hanging="525"/>
      </w:pPr>
      <w:rPr>
        <w:rFonts w:hint="default"/>
        <w:lang w:val="zh-CN" w:eastAsia="zh-CN" w:bidi="zh-CN"/>
      </w:rPr>
    </w:lvl>
    <w:lvl w:ilvl="5">
      <w:start w:val="0"/>
      <w:numFmt w:val="bullet"/>
      <w:lvlText w:val="•"/>
      <w:lvlJc w:val="left"/>
      <w:pPr>
        <w:ind w:left="6533" w:hanging="525"/>
      </w:pPr>
      <w:rPr>
        <w:rFonts w:hint="default"/>
        <w:lang w:val="zh-CN" w:eastAsia="zh-CN" w:bidi="zh-CN"/>
      </w:rPr>
    </w:lvl>
    <w:lvl w:ilvl="6">
      <w:start w:val="0"/>
      <w:numFmt w:val="bullet"/>
      <w:lvlText w:val="•"/>
      <w:lvlJc w:val="left"/>
      <w:pPr>
        <w:ind w:left="7456" w:hanging="525"/>
      </w:pPr>
      <w:rPr>
        <w:rFonts w:hint="default"/>
        <w:lang w:val="zh-CN" w:eastAsia="zh-CN" w:bidi="zh-CN"/>
      </w:rPr>
    </w:lvl>
    <w:lvl w:ilvl="7">
      <w:start w:val="0"/>
      <w:numFmt w:val="bullet"/>
      <w:lvlText w:val="•"/>
      <w:lvlJc w:val="left"/>
      <w:pPr>
        <w:ind w:left="8378" w:hanging="525"/>
      </w:pPr>
      <w:rPr>
        <w:rFonts w:hint="default"/>
        <w:lang w:val="zh-CN" w:eastAsia="zh-CN" w:bidi="zh-CN"/>
      </w:rPr>
    </w:lvl>
    <w:lvl w:ilvl="8">
      <w:start w:val="0"/>
      <w:numFmt w:val="bullet"/>
      <w:lvlText w:val="•"/>
      <w:lvlJc w:val="left"/>
      <w:pPr>
        <w:ind w:left="9301" w:hanging="525"/>
      </w:pPr>
      <w:rPr>
        <w:rFonts w:hint="default"/>
        <w:lang w:val="zh-CN" w:eastAsia="zh-CN" w:bidi="zh-CN"/>
      </w:rPr>
    </w:lvl>
  </w:abstractNum>
  <w:abstractNum w:abstractNumId="6">
    <w:multiLevelType w:val="hybridMultilevel"/>
    <w:lvl w:ilvl="0">
      <w:start w:val="1"/>
      <w:numFmt w:val="decimal"/>
      <w:lvlText w:val="（%1）"/>
      <w:lvlJc w:val="left"/>
      <w:pPr>
        <w:ind w:left="1926" w:hanging="526"/>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6"/>
      </w:pPr>
      <w:rPr>
        <w:rFonts w:hint="default"/>
        <w:lang w:val="zh-CN" w:eastAsia="zh-CN" w:bidi="zh-CN"/>
      </w:rPr>
    </w:lvl>
    <w:lvl w:ilvl="2">
      <w:start w:val="0"/>
      <w:numFmt w:val="bullet"/>
      <w:lvlText w:val="•"/>
      <w:lvlJc w:val="left"/>
      <w:pPr>
        <w:ind w:left="3765" w:hanging="526"/>
      </w:pPr>
      <w:rPr>
        <w:rFonts w:hint="default"/>
        <w:lang w:val="zh-CN" w:eastAsia="zh-CN" w:bidi="zh-CN"/>
      </w:rPr>
    </w:lvl>
    <w:lvl w:ilvl="3">
      <w:start w:val="0"/>
      <w:numFmt w:val="bullet"/>
      <w:lvlText w:val="•"/>
      <w:lvlJc w:val="left"/>
      <w:pPr>
        <w:ind w:left="4688" w:hanging="526"/>
      </w:pPr>
      <w:rPr>
        <w:rFonts w:hint="default"/>
        <w:lang w:val="zh-CN" w:eastAsia="zh-CN" w:bidi="zh-CN"/>
      </w:rPr>
    </w:lvl>
    <w:lvl w:ilvl="4">
      <w:start w:val="0"/>
      <w:numFmt w:val="bullet"/>
      <w:lvlText w:val="•"/>
      <w:lvlJc w:val="left"/>
      <w:pPr>
        <w:ind w:left="5610" w:hanging="526"/>
      </w:pPr>
      <w:rPr>
        <w:rFonts w:hint="default"/>
        <w:lang w:val="zh-CN" w:eastAsia="zh-CN" w:bidi="zh-CN"/>
      </w:rPr>
    </w:lvl>
    <w:lvl w:ilvl="5">
      <w:start w:val="0"/>
      <w:numFmt w:val="bullet"/>
      <w:lvlText w:val="•"/>
      <w:lvlJc w:val="left"/>
      <w:pPr>
        <w:ind w:left="6533" w:hanging="526"/>
      </w:pPr>
      <w:rPr>
        <w:rFonts w:hint="default"/>
        <w:lang w:val="zh-CN" w:eastAsia="zh-CN" w:bidi="zh-CN"/>
      </w:rPr>
    </w:lvl>
    <w:lvl w:ilvl="6">
      <w:start w:val="0"/>
      <w:numFmt w:val="bullet"/>
      <w:lvlText w:val="•"/>
      <w:lvlJc w:val="left"/>
      <w:pPr>
        <w:ind w:left="7456" w:hanging="526"/>
      </w:pPr>
      <w:rPr>
        <w:rFonts w:hint="default"/>
        <w:lang w:val="zh-CN" w:eastAsia="zh-CN" w:bidi="zh-CN"/>
      </w:rPr>
    </w:lvl>
    <w:lvl w:ilvl="7">
      <w:start w:val="0"/>
      <w:numFmt w:val="bullet"/>
      <w:lvlText w:val="•"/>
      <w:lvlJc w:val="left"/>
      <w:pPr>
        <w:ind w:left="8378" w:hanging="526"/>
      </w:pPr>
      <w:rPr>
        <w:rFonts w:hint="default"/>
        <w:lang w:val="zh-CN" w:eastAsia="zh-CN" w:bidi="zh-CN"/>
      </w:rPr>
    </w:lvl>
    <w:lvl w:ilvl="8">
      <w:start w:val="0"/>
      <w:numFmt w:val="bullet"/>
      <w:lvlText w:val="•"/>
      <w:lvlJc w:val="left"/>
      <w:pPr>
        <w:ind w:left="9301" w:hanging="526"/>
      </w:pPr>
      <w:rPr>
        <w:rFonts w:hint="default"/>
        <w:lang w:val="zh-CN" w:eastAsia="zh-CN" w:bidi="zh-CN"/>
      </w:rPr>
    </w:lvl>
  </w:abstractNum>
  <w:abstractNum w:abstractNumId="5">
    <w:multiLevelType w:val="hybridMultilevel"/>
    <w:lvl w:ilvl="0">
      <w:start w:val="1"/>
      <w:numFmt w:val="decimal"/>
      <w:lvlText w:val="（%1）"/>
      <w:lvlJc w:val="left"/>
      <w:pPr>
        <w:ind w:left="1926"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5"/>
      </w:pPr>
      <w:rPr>
        <w:rFonts w:hint="default"/>
        <w:lang w:val="zh-CN" w:eastAsia="zh-CN" w:bidi="zh-CN"/>
      </w:rPr>
    </w:lvl>
    <w:lvl w:ilvl="2">
      <w:start w:val="0"/>
      <w:numFmt w:val="bullet"/>
      <w:lvlText w:val="•"/>
      <w:lvlJc w:val="left"/>
      <w:pPr>
        <w:ind w:left="3765" w:hanging="525"/>
      </w:pPr>
      <w:rPr>
        <w:rFonts w:hint="default"/>
        <w:lang w:val="zh-CN" w:eastAsia="zh-CN" w:bidi="zh-CN"/>
      </w:rPr>
    </w:lvl>
    <w:lvl w:ilvl="3">
      <w:start w:val="0"/>
      <w:numFmt w:val="bullet"/>
      <w:lvlText w:val="•"/>
      <w:lvlJc w:val="left"/>
      <w:pPr>
        <w:ind w:left="4688" w:hanging="525"/>
      </w:pPr>
      <w:rPr>
        <w:rFonts w:hint="default"/>
        <w:lang w:val="zh-CN" w:eastAsia="zh-CN" w:bidi="zh-CN"/>
      </w:rPr>
    </w:lvl>
    <w:lvl w:ilvl="4">
      <w:start w:val="0"/>
      <w:numFmt w:val="bullet"/>
      <w:lvlText w:val="•"/>
      <w:lvlJc w:val="left"/>
      <w:pPr>
        <w:ind w:left="5610" w:hanging="525"/>
      </w:pPr>
      <w:rPr>
        <w:rFonts w:hint="default"/>
        <w:lang w:val="zh-CN" w:eastAsia="zh-CN" w:bidi="zh-CN"/>
      </w:rPr>
    </w:lvl>
    <w:lvl w:ilvl="5">
      <w:start w:val="0"/>
      <w:numFmt w:val="bullet"/>
      <w:lvlText w:val="•"/>
      <w:lvlJc w:val="left"/>
      <w:pPr>
        <w:ind w:left="6533" w:hanging="525"/>
      </w:pPr>
      <w:rPr>
        <w:rFonts w:hint="default"/>
        <w:lang w:val="zh-CN" w:eastAsia="zh-CN" w:bidi="zh-CN"/>
      </w:rPr>
    </w:lvl>
    <w:lvl w:ilvl="6">
      <w:start w:val="0"/>
      <w:numFmt w:val="bullet"/>
      <w:lvlText w:val="•"/>
      <w:lvlJc w:val="left"/>
      <w:pPr>
        <w:ind w:left="7456" w:hanging="525"/>
      </w:pPr>
      <w:rPr>
        <w:rFonts w:hint="default"/>
        <w:lang w:val="zh-CN" w:eastAsia="zh-CN" w:bidi="zh-CN"/>
      </w:rPr>
    </w:lvl>
    <w:lvl w:ilvl="7">
      <w:start w:val="0"/>
      <w:numFmt w:val="bullet"/>
      <w:lvlText w:val="•"/>
      <w:lvlJc w:val="left"/>
      <w:pPr>
        <w:ind w:left="8378" w:hanging="525"/>
      </w:pPr>
      <w:rPr>
        <w:rFonts w:hint="default"/>
        <w:lang w:val="zh-CN" w:eastAsia="zh-CN" w:bidi="zh-CN"/>
      </w:rPr>
    </w:lvl>
    <w:lvl w:ilvl="8">
      <w:start w:val="0"/>
      <w:numFmt w:val="bullet"/>
      <w:lvlText w:val="•"/>
      <w:lvlJc w:val="left"/>
      <w:pPr>
        <w:ind w:left="9301" w:hanging="525"/>
      </w:pPr>
      <w:rPr>
        <w:rFonts w:hint="default"/>
        <w:lang w:val="zh-CN" w:eastAsia="zh-CN" w:bidi="zh-CN"/>
      </w:rPr>
    </w:lvl>
  </w:abstractNum>
  <w:abstractNum w:abstractNumId="4">
    <w:multiLevelType w:val="hybridMultilevel"/>
    <w:lvl w:ilvl="0">
      <w:start w:val="1"/>
      <w:numFmt w:val="decimal"/>
      <w:lvlText w:val="（%1）"/>
      <w:lvlJc w:val="left"/>
      <w:pPr>
        <w:ind w:left="1926"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5"/>
      </w:pPr>
      <w:rPr>
        <w:rFonts w:hint="default"/>
        <w:lang w:val="zh-CN" w:eastAsia="zh-CN" w:bidi="zh-CN"/>
      </w:rPr>
    </w:lvl>
    <w:lvl w:ilvl="2">
      <w:start w:val="0"/>
      <w:numFmt w:val="bullet"/>
      <w:lvlText w:val="•"/>
      <w:lvlJc w:val="left"/>
      <w:pPr>
        <w:ind w:left="3765" w:hanging="525"/>
      </w:pPr>
      <w:rPr>
        <w:rFonts w:hint="default"/>
        <w:lang w:val="zh-CN" w:eastAsia="zh-CN" w:bidi="zh-CN"/>
      </w:rPr>
    </w:lvl>
    <w:lvl w:ilvl="3">
      <w:start w:val="0"/>
      <w:numFmt w:val="bullet"/>
      <w:lvlText w:val="•"/>
      <w:lvlJc w:val="left"/>
      <w:pPr>
        <w:ind w:left="4688" w:hanging="525"/>
      </w:pPr>
      <w:rPr>
        <w:rFonts w:hint="default"/>
        <w:lang w:val="zh-CN" w:eastAsia="zh-CN" w:bidi="zh-CN"/>
      </w:rPr>
    </w:lvl>
    <w:lvl w:ilvl="4">
      <w:start w:val="0"/>
      <w:numFmt w:val="bullet"/>
      <w:lvlText w:val="•"/>
      <w:lvlJc w:val="left"/>
      <w:pPr>
        <w:ind w:left="5610" w:hanging="525"/>
      </w:pPr>
      <w:rPr>
        <w:rFonts w:hint="default"/>
        <w:lang w:val="zh-CN" w:eastAsia="zh-CN" w:bidi="zh-CN"/>
      </w:rPr>
    </w:lvl>
    <w:lvl w:ilvl="5">
      <w:start w:val="0"/>
      <w:numFmt w:val="bullet"/>
      <w:lvlText w:val="•"/>
      <w:lvlJc w:val="left"/>
      <w:pPr>
        <w:ind w:left="6533" w:hanging="525"/>
      </w:pPr>
      <w:rPr>
        <w:rFonts w:hint="default"/>
        <w:lang w:val="zh-CN" w:eastAsia="zh-CN" w:bidi="zh-CN"/>
      </w:rPr>
    </w:lvl>
    <w:lvl w:ilvl="6">
      <w:start w:val="0"/>
      <w:numFmt w:val="bullet"/>
      <w:lvlText w:val="•"/>
      <w:lvlJc w:val="left"/>
      <w:pPr>
        <w:ind w:left="7456" w:hanging="525"/>
      </w:pPr>
      <w:rPr>
        <w:rFonts w:hint="default"/>
        <w:lang w:val="zh-CN" w:eastAsia="zh-CN" w:bidi="zh-CN"/>
      </w:rPr>
    </w:lvl>
    <w:lvl w:ilvl="7">
      <w:start w:val="0"/>
      <w:numFmt w:val="bullet"/>
      <w:lvlText w:val="•"/>
      <w:lvlJc w:val="left"/>
      <w:pPr>
        <w:ind w:left="8378" w:hanging="525"/>
      </w:pPr>
      <w:rPr>
        <w:rFonts w:hint="default"/>
        <w:lang w:val="zh-CN" w:eastAsia="zh-CN" w:bidi="zh-CN"/>
      </w:rPr>
    </w:lvl>
    <w:lvl w:ilvl="8">
      <w:start w:val="0"/>
      <w:numFmt w:val="bullet"/>
      <w:lvlText w:val="•"/>
      <w:lvlJc w:val="left"/>
      <w:pPr>
        <w:ind w:left="9301" w:hanging="525"/>
      </w:pPr>
      <w:rPr>
        <w:rFonts w:hint="default"/>
        <w:lang w:val="zh-CN" w:eastAsia="zh-CN" w:bidi="zh-CN"/>
      </w:rPr>
    </w:lvl>
  </w:abstractNum>
  <w:abstractNum w:abstractNumId="3">
    <w:multiLevelType w:val="hybridMultilevel"/>
    <w:lvl w:ilvl="0">
      <w:start w:val="1"/>
      <w:numFmt w:val="decimal"/>
      <w:lvlText w:val="（%1）"/>
      <w:lvlJc w:val="left"/>
      <w:pPr>
        <w:ind w:left="1925" w:hanging="525"/>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2842" w:hanging="525"/>
      </w:pPr>
      <w:rPr>
        <w:rFonts w:hint="default"/>
        <w:lang w:val="zh-CN" w:eastAsia="zh-CN" w:bidi="zh-CN"/>
      </w:rPr>
    </w:lvl>
    <w:lvl w:ilvl="2">
      <w:start w:val="0"/>
      <w:numFmt w:val="bullet"/>
      <w:lvlText w:val="•"/>
      <w:lvlJc w:val="left"/>
      <w:pPr>
        <w:ind w:left="3765" w:hanging="525"/>
      </w:pPr>
      <w:rPr>
        <w:rFonts w:hint="default"/>
        <w:lang w:val="zh-CN" w:eastAsia="zh-CN" w:bidi="zh-CN"/>
      </w:rPr>
    </w:lvl>
    <w:lvl w:ilvl="3">
      <w:start w:val="0"/>
      <w:numFmt w:val="bullet"/>
      <w:lvlText w:val="•"/>
      <w:lvlJc w:val="left"/>
      <w:pPr>
        <w:ind w:left="4688" w:hanging="525"/>
      </w:pPr>
      <w:rPr>
        <w:rFonts w:hint="default"/>
        <w:lang w:val="zh-CN" w:eastAsia="zh-CN" w:bidi="zh-CN"/>
      </w:rPr>
    </w:lvl>
    <w:lvl w:ilvl="4">
      <w:start w:val="0"/>
      <w:numFmt w:val="bullet"/>
      <w:lvlText w:val="•"/>
      <w:lvlJc w:val="left"/>
      <w:pPr>
        <w:ind w:left="5610" w:hanging="525"/>
      </w:pPr>
      <w:rPr>
        <w:rFonts w:hint="default"/>
        <w:lang w:val="zh-CN" w:eastAsia="zh-CN" w:bidi="zh-CN"/>
      </w:rPr>
    </w:lvl>
    <w:lvl w:ilvl="5">
      <w:start w:val="0"/>
      <w:numFmt w:val="bullet"/>
      <w:lvlText w:val="•"/>
      <w:lvlJc w:val="left"/>
      <w:pPr>
        <w:ind w:left="6533" w:hanging="525"/>
      </w:pPr>
      <w:rPr>
        <w:rFonts w:hint="default"/>
        <w:lang w:val="zh-CN" w:eastAsia="zh-CN" w:bidi="zh-CN"/>
      </w:rPr>
    </w:lvl>
    <w:lvl w:ilvl="6">
      <w:start w:val="0"/>
      <w:numFmt w:val="bullet"/>
      <w:lvlText w:val="•"/>
      <w:lvlJc w:val="left"/>
      <w:pPr>
        <w:ind w:left="7456" w:hanging="525"/>
      </w:pPr>
      <w:rPr>
        <w:rFonts w:hint="default"/>
        <w:lang w:val="zh-CN" w:eastAsia="zh-CN" w:bidi="zh-CN"/>
      </w:rPr>
    </w:lvl>
    <w:lvl w:ilvl="7">
      <w:start w:val="0"/>
      <w:numFmt w:val="bullet"/>
      <w:lvlText w:val="•"/>
      <w:lvlJc w:val="left"/>
      <w:pPr>
        <w:ind w:left="8378" w:hanging="525"/>
      </w:pPr>
      <w:rPr>
        <w:rFonts w:hint="default"/>
        <w:lang w:val="zh-CN" w:eastAsia="zh-CN" w:bidi="zh-CN"/>
      </w:rPr>
    </w:lvl>
    <w:lvl w:ilvl="8">
      <w:start w:val="0"/>
      <w:numFmt w:val="bullet"/>
      <w:lvlText w:val="•"/>
      <w:lvlJc w:val="left"/>
      <w:pPr>
        <w:ind w:left="9301" w:hanging="525"/>
      </w:pPr>
      <w:rPr>
        <w:rFonts w:hint="default"/>
        <w:lang w:val="zh-CN" w:eastAsia="zh-CN" w:bidi="zh-CN"/>
      </w:rPr>
    </w:lvl>
  </w:abstractNum>
  <w:abstractNum w:abstractNumId="2">
    <w:multiLevelType w:val="hybridMultilevel"/>
    <w:lvl w:ilvl="0">
      <w:start w:val="1"/>
      <w:numFmt w:val="decimal"/>
      <w:lvlText w:val="（%1）"/>
      <w:lvlJc w:val="left"/>
      <w:pPr>
        <w:ind w:left="980" w:hanging="528"/>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1996" w:hanging="528"/>
      </w:pPr>
      <w:rPr>
        <w:rFonts w:hint="default"/>
        <w:lang w:val="zh-CN" w:eastAsia="zh-CN" w:bidi="zh-CN"/>
      </w:rPr>
    </w:lvl>
    <w:lvl w:ilvl="2">
      <w:start w:val="0"/>
      <w:numFmt w:val="bullet"/>
      <w:lvlText w:val="•"/>
      <w:lvlJc w:val="left"/>
      <w:pPr>
        <w:ind w:left="3013" w:hanging="528"/>
      </w:pPr>
      <w:rPr>
        <w:rFonts w:hint="default"/>
        <w:lang w:val="zh-CN" w:eastAsia="zh-CN" w:bidi="zh-CN"/>
      </w:rPr>
    </w:lvl>
    <w:lvl w:ilvl="3">
      <w:start w:val="0"/>
      <w:numFmt w:val="bullet"/>
      <w:lvlText w:val="•"/>
      <w:lvlJc w:val="left"/>
      <w:pPr>
        <w:ind w:left="4030" w:hanging="528"/>
      </w:pPr>
      <w:rPr>
        <w:rFonts w:hint="default"/>
        <w:lang w:val="zh-CN" w:eastAsia="zh-CN" w:bidi="zh-CN"/>
      </w:rPr>
    </w:lvl>
    <w:lvl w:ilvl="4">
      <w:start w:val="0"/>
      <w:numFmt w:val="bullet"/>
      <w:lvlText w:val="•"/>
      <w:lvlJc w:val="left"/>
      <w:pPr>
        <w:ind w:left="5046" w:hanging="528"/>
      </w:pPr>
      <w:rPr>
        <w:rFonts w:hint="default"/>
        <w:lang w:val="zh-CN" w:eastAsia="zh-CN" w:bidi="zh-CN"/>
      </w:rPr>
    </w:lvl>
    <w:lvl w:ilvl="5">
      <w:start w:val="0"/>
      <w:numFmt w:val="bullet"/>
      <w:lvlText w:val="•"/>
      <w:lvlJc w:val="left"/>
      <w:pPr>
        <w:ind w:left="6063" w:hanging="528"/>
      </w:pPr>
      <w:rPr>
        <w:rFonts w:hint="default"/>
        <w:lang w:val="zh-CN" w:eastAsia="zh-CN" w:bidi="zh-CN"/>
      </w:rPr>
    </w:lvl>
    <w:lvl w:ilvl="6">
      <w:start w:val="0"/>
      <w:numFmt w:val="bullet"/>
      <w:lvlText w:val="•"/>
      <w:lvlJc w:val="left"/>
      <w:pPr>
        <w:ind w:left="7080" w:hanging="528"/>
      </w:pPr>
      <w:rPr>
        <w:rFonts w:hint="default"/>
        <w:lang w:val="zh-CN" w:eastAsia="zh-CN" w:bidi="zh-CN"/>
      </w:rPr>
    </w:lvl>
    <w:lvl w:ilvl="7">
      <w:start w:val="0"/>
      <w:numFmt w:val="bullet"/>
      <w:lvlText w:val="•"/>
      <w:lvlJc w:val="left"/>
      <w:pPr>
        <w:ind w:left="8096" w:hanging="528"/>
      </w:pPr>
      <w:rPr>
        <w:rFonts w:hint="default"/>
        <w:lang w:val="zh-CN" w:eastAsia="zh-CN" w:bidi="zh-CN"/>
      </w:rPr>
    </w:lvl>
    <w:lvl w:ilvl="8">
      <w:start w:val="0"/>
      <w:numFmt w:val="bullet"/>
      <w:lvlText w:val="•"/>
      <w:lvlJc w:val="left"/>
      <w:pPr>
        <w:ind w:left="9113" w:hanging="528"/>
      </w:pPr>
      <w:rPr>
        <w:rFonts w:hint="default"/>
        <w:lang w:val="zh-CN" w:eastAsia="zh-CN" w:bidi="zh-CN"/>
      </w:rPr>
    </w:lvl>
  </w:abstractNum>
  <w:abstractNum w:abstractNumId="1">
    <w:multiLevelType w:val="hybridMultilevel"/>
    <w:lvl w:ilvl="0">
      <w:start w:val="0"/>
      <w:numFmt w:val="bullet"/>
      <w:lvlText w:val=""/>
      <w:lvlJc w:val="left"/>
      <w:pPr>
        <w:ind w:left="1820" w:hanging="420"/>
      </w:pPr>
      <w:rPr>
        <w:rFonts w:hint="default" w:ascii="Wingdings" w:hAnsi="Wingdings" w:eastAsia="Wingdings" w:cs="Wingdings"/>
        <w:w w:val="100"/>
        <w:sz w:val="24"/>
        <w:szCs w:val="24"/>
        <w:lang w:val="zh-CN" w:eastAsia="zh-CN" w:bidi="zh-CN"/>
      </w:rPr>
    </w:lvl>
    <w:lvl w:ilvl="1">
      <w:start w:val="0"/>
      <w:numFmt w:val="bullet"/>
      <w:lvlText w:val="•"/>
      <w:lvlJc w:val="left"/>
      <w:pPr>
        <w:ind w:left="2752" w:hanging="420"/>
      </w:pPr>
      <w:rPr>
        <w:rFonts w:hint="default"/>
        <w:lang w:val="zh-CN" w:eastAsia="zh-CN" w:bidi="zh-CN"/>
      </w:rPr>
    </w:lvl>
    <w:lvl w:ilvl="2">
      <w:start w:val="0"/>
      <w:numFmt w:val="bullet"/>
      <w:lvlText w:val="•"/>
      <w:lvlJc w:val="left"/>
      <w:pPr>
        <w:ind w:left="3685" w:hanging="420"/>
      </w:pPr>
      <w:rPr>
        <w:rFonts w:hint="default"/>
        <w:lang w:val="zh-CN" w:eastAsia="zh-CN" w:bidi="zh-CN"/>
      </w:rPr>
    </w:lvl>
    <w:lvl w:ilvl="3">
      <w:start w:val="0"/>
      <w:numFmt w:val="bullet"/>
      <w:lvlText w:val="•"/>
      <w:lvlJc w:val="left"/>
      <w:pPr>
        <w:ind w:left="4618" w:hanging="420"/>
      </w:pPr>
      <w:rPr>
        <w:rFonts w:hint="default"/>
        <w:lang w:val="zh-CN" w:eastAsia="zh-CN" w:bidi="zh-CN"/>
      </w:rPr>
    </w:lvl>
    <w:lvl w:ilvl="4">
      <w:start w:val="0"/>
      <w:numFmt w:val="bullet"/>
      <w:lvlText w:val="•"/>
      <w:lvlJc w:val="left"/>
      <w:pPr>
        <w:ind w:left="5550" w:hanging="420"/>
      </w:pPr>
      <w:rPr>
        <w:rFonts w:hint="default"/>
        <w:lang w:val="zh-CN" w:eastAsia="zh-CN" w:bidi="zh-CN"/>
      </w:rPr>
    </w:lvl>
    <w:lvl w:ilvl="5">
      <w:start w:val="0"/>
      <w:numFmt w:val="bullet"/>
      <w:lvlText w:val="•"/>
      <w:lvlJc w:val="left"/>
      <w:pPr>
        <w:ind w:left="6483" w:hanging="420"/>
      </w:pPr>
      <w:rPr>
        <w:rFonts w:hint="default"/>
        <w:lang w:val="zh-CN" w:eastAsia="zh-CN" w:bidi="zh-CN"/>
      </w:rPr>
    </w:lvl>
    <w:lvl w:ilvl="6">
      <w:start w:val="0"/>
      <w:numFmt w:val="bullet"/>
      <w:lvlText w:val="•"/>
      <w:lvlJc w:val="left"/>
      <w:pPr>
        <w:ind w:left="7416" w:hanging="420"/>
      </w:pPr>
      <w:rPr>
        <w:rFonts w:hint="default"/>
        <w:lang w:val="zh-CN" w:eastAsia="zh-CN" w:bidi="zh-CN"/>
      </w:rPr>
    </w:lvl>
    <w:lvl w:ilvl="7">
      <w:start w:val="0"/>
      <w:numFmt w:val="bullet"/>
      <w:lvlText w:val="•"/>
      <w:lvlJc w:val="left"/>
      <w:pPr>
        <w:ind w:left="8348" w:hanging="420"/>
      </w:pPr>
      <w:rPr>
        <w:rFonts w:hint="default"/>
        <w:lang w:val="zh-CN" w:eastAsia="zh-CN" w:bidi="zh-CN"/>
      </w:rPr>
    </w:lvl>
    <w:lvl w:ilvl="8">
      <w:start w:val="0"/>
      <w:numFmt w:val="bullet"/>
      <w:lvlText w:val="•"/>
      <w:lvlJc w:val="left"/>
      <w:pPr>
        <w:ind w:left="9281" w:hanging="420"/>
      </w:pPr>
      <w:rPr>
        <w:rFonts w:hint="default"/>
        <w:lang w:val="zh-CN" w:eastAsia="zh-CN" w:bidi="zh-CN"/>
      </w:rPr>
    </w:lvl>
  </w:abstractNum>
  <w:abstractNum w:abstractNumId="0">
    <w:multiLevelType w:val="hybridMultilevel"/>
    <w:lvl w:ilvl="0">
      <w:start w:val="1"/>
      <w:numFmt w:val="decimal"/>
      <w:lvlText w:val="（%1）"/>
      <w:lvlJc w:val="left"/>
      <w:pPr>
        <w:ind w:left="2061"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968" w:hanging="601"/>
      </w:pPr>
      <w:rPr>
        <w:rFonts w:hint="default"/>
        <w:lang w:val="zh-CN" w:eastAsia="zh-CN" w:bidi="zh-CN"/>
      </w:rPr>
    </w:lvl>
    <w:lvl w:ilvl="2">
      <w:start w:val="0"/>
      <w:numFmt w:val="bullet"/>
      <w:lvlText w:val="•"/>
      <w:lvlJc w:val="left"/>
      <w:pPr>
        <w:ind w:left="3877" w:hanging="601"/>
      </w:pPr>
      <w:rPr>
        <w:rFonts w:hint="default"/>
        <w:lang w:val="zh-CN" w:eastAsia="zh-CN" w:bidi="zh-CN"/>
      </w:rPr>
    </w:lvl>
    <w:lvl w:ilvl="3">
      <w:start w:val="0"/>
      <w:numFmt w:val="bullet"/>
      <w:lvlText w:val="•"/>
      <w:lvlJc w:val="left"/>
      <w:pPr>
        <w:ind w:left="4786" w:hanging="601"/>
      </w:pPr>
      <w:rPr>
        <w:rFonts w:hint="default"/>
        <w:lang w:val="zh-CN" w:eastAsia="zh-CN" w:bidi="zh-CN"/>
      </w:rPr>
    </w:lvl>
    <w:lvl w:ilvl="4">
      <w:start w:val="0"/>
      <w:numFmt w:val="bullet"/>
      <w:lvlText w:val="•"/>
      <w:lvlJc w:val="left"/>
      <w:pPr>
        <w:ind w:left="5694" w:hanging="601"/>
      </w:pPr>
      <w:rPr>
        <w:rFonts w:hint="default"/>
        <w:lang w:val="zh-CN" w:eastAsia="zh-CN" w:bidi="zh-CN"/>
      </w:rPr>
    </w:lvl>
    <w:lvl w:ilvl="5">
      <w:start w:val="0"/>
      <w:numFmt w:val="bullet"/>
      <w:lvlText w:val="•"/>
      <w:lvlJc w:val="left"/>
      <w:pPr>
        <w:ind w:left="6603" w:hanging="601"/>
      </w:pPr>
      <w:rPr>
        <w:rFonts w:hint="default"/>
        <w:lang w:val="zh-CN" w:eastAsia="zh-CN" w:bidi="zh-CN"/>
      </w:rPr>
    </w:lvl>
    <w:lvl w:ilvl="6">
      <w:start w:val="0"/>
      <w:numFmt w:val="bullet"/>
      <w:lvlText w:val="•"/>
      <w:lvlJc w:val="left"/>
      <w:pPr>
        <w:ind w:left="7512" w:hanging="601"/>
      </w:pPr>
      <w:rPr>
        <w:rFonts w:hint="default"/>
        <w:lang w:val="zh-CN" w:eastAsia="zh-CN" w:bidi="zh-CN"/>
      </w:rPr>
    </w:lvl>
    <w:lvl w:ilvl="7">
      <w:start w:val="0"/>
      <w:numFmt w:val="bullet"/>
      <w:lvlText w:val="•"/>
      <w:lvlJc w:val="left"/>
      <w:pPr>
        <w:ind w:left="8420" w:hanging="601"/>
      </w:pPr>
      <w:rPr>
        <w:rFonts w:hint="default"/>
        <w:lang w:val="zh-CN" w:eastAsia="zh-CN" w:bidi="zh-CN"/>
      </w:rPr>
    </w:lvl>
    <w:lvl w:ilvl="8">
      <w:start w:val="0"/>
      <w:numFmt w:val="bullet"/>
      <w:lvlText w:val="•"/>
      <w:lvlJc w:val="left"/>
      <w:pPr>
        <w:ind w:left="9329" w:hanging="601"/>
      </w:pPr>
      <w:rPr>
        <w:rFonts w:hint="default"/>
        <w:lang w:val="zh-CN" w:eastAsia="zh-CN" w:bidi="zh-CN"/>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ind w:left="980"/>
      <w:outlineLvl w:val="1"/>
    </w:pPr>
    <w:rPr>
      <w:rFonts w:ascii="宋体" w:hAnsi="宋体" w:eastAsia="宋体" w:cs="宋体"/>
      <w:b/>
      <w:bCs/>
      <w:sz w:val="36"/>
      <w:szCs w:val="36"/>
      <w:lang w:val="zh-CN" w:eastAsia="zh-CN" w:bidi="zh-CN"/>
    </w:rPr>
  </w:style>
  <w:style w:styleId="Heading2" w:type="paragraph">
    <w:name w:val="Heading 2"/>
    <w:basedOn w:val="Normal"/>
    <w:uiPriority w:val="1"/>
    <w:qFormat/>
    <w:pPr>
      <w:ind w:left="3376" w:right="3376"/>
      <w:jc w:val="center"/>
      <w:outlineLvl w:val="2"/>
    </w:pPr>
    <w:rPr>
      <w:rFonts w:ascii="宋体" w:hAnsi="宋体" w:eastAsia="宋体" w:cs="宋体"/>
      <w:b/>
      <w:bCs/>
      <w:sz w:val="32"/>
      <w:szCs w:val="32"/>
      <w:lang w:val="zh-CN" w:eastAsia="zh-CN" w:bidi="zh-CN"/>
    </w:rPr>
  </w:style>
  <w:style w:styleId="Heading3" w:type="paragraph">
    <w:name w:val="Heading 3"/>
    <w:basedOn w:val="Normal"/>
    <w:uiPriority w:val="1"/>
    <w:qFormat/>
    <w:pPr>
      <w:spacing w:before="62"/>
      <w:ind w:left="980"/>
      <w:outlineLvl w:val="3"/>
    </w:pPr>
    <w:rPr>
      <w:rFonts w:ascii="宋体" w:hAnsi="宋体" w:eastAsia="宋体" w:cs="宋体"/>
      <w:b/>
      <w:bCs/>
      <w:sz w:val="28"/>
      <w:szCs w:val="28"/>
      <w:lang w:val="zh-CN" w:eastAsia="zh-CN" w:bidi="zh-CN"/>
    </w:rPr>
  </w:style>
  <w:style w:styleId="Heading4" w:type="paragraph">
    <w:name w:val="Heading 4"/>
    <w:basedOn w:val="Normal"/>
    <w:uiPriority w:val="1"/>
    <w:qFormat/>
    <w:pPr>
      <w:ind w:left="980"/>
      <w:outlineLvl w:val="4"/>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980" w:hanging="526"/>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yperlink" Target="http://www.bda.edu.cn/" TargetMode="External"/><Relationship Id="rId11" Type="http://schemas.openxmlformats.org/officeDocument/2006/relationships/hyperlink" Target="mailto:admission@bda.edu.cn" TargetMode="External"/><Relationship Id="rId12" Type="http://schemas.openxmlformats.org/officeDocument/2006/relationships/hyperlink" Target="mailto:bdahwxs@bda.edu.cn" TargetMode="External"/><Relationship Id="rId13" Type="http://schemas.openxmlformats.org/officeDocument/2006/relationships/hyperlink" Target="http://admission.bda.edu.cn/" TargetMode="External"/><Relationship Id="rId14" Type="http://schemas.openxmlformats.org/officeDocument/2006/relationships/footer" Target="footer2.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yperlink" Target="mailto:jiwei@bda.edu.cn" TargetMode="External"/><Relationship Id="rId1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itle>文舞相融  德艺双馨</dc:title>
  <dcterms:created xsi:type="dcterms:W3CDTF">2020-12-15T02:38:45Z</dcterms:created>
  <dcterms:modified xsi:type="dcterms:W3CDTF">2020-12-15T02:38:45Z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WPS 文字</vt:lpwstr>
  </property>
  <property fmtid="{D5CDD505-2E9C-101B-9397-08002B2CF9AE}" pid="4" name="LastSaved">
    <vt:filetime>2020-12-15T00:00:00Z</vt:filetime>
  </property>
</Properties>
</file>