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312" w:lineRule="auto" w:before="212"/>
        <w:ind w:left="3014" w:right="3012" w:firstLine="225"/>
        <w:jc w:val="left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30"/>
        </w:rPr>
        <w:t>关于北京舞蹈学院 2020 年招生各专业录取最低控制分数线的通知</w:t>
      </w:r>
    </w:p>
    <w:p>
      <w:pPr>
        <w:pStyle w:val="BodyText"/>
        <w:spacing w:before="9"/>
        <w:rPr>
          <w:rFonts w:ascii="黑体"/>
          <w:b/>
          <w:sz w:val="22"/>
        </w:rPr>
      </w:pPr>
    </w:p>
    <w:p>
      <w:pPr>
        <w:pStyle w:val="BodyText"/>
        <w:spacing w:line="312" w:lineRule="auto" w:before="1"/>
        <w:ind w:left="1120" w:right="999" w:firstLine="479"/>
      </w:pPr>
      <w:r>
        <w:rPr>
          <w:spacing w:val="-5"/>
        </w:rPr>
        <w:t>我校属教育部批准的独立设置本科艺术院校，实施自行划定文化考试录取控</w:t>
      </w:r>
      <w:r>
        <w:rPr>
          <w:spacing w:val="-16"/>
        </w:rPr>
        <w:t>制分数线。经学校研究，我校 </w:t>
      </w:r>
      <w:r>
        <w:rPr>
          <w:rFonts w:ascii="Times New Roman" w:eastAsia="Times New Roman"/>
        </w:rPr>
        <w:t>2020 </w:t>
      </w:r>
      <w:r>
        <w:rPr>
          <w:spacing w:val="-1"/>
        </w:rPr>
        <w:t>年各专业招生录取最低分数控制线划定如下：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045"/>
        <w:gridCol w:w="5955"/>
      </w:tblGrid>
      <w:tr>
        <w:trPr>
          <w:trHeight w:val="400" w:hRule="atLeast"/>
        </w:trPr>
        <w:tc>
          <w:tcPr>
            <w:tcW w:w="2316" w:type="dxa"/>
          </w:tcPr>
          <w:p>
            <w:pPr>
              <w:pStyle w:val="TableParagraph"/>
              <w:spacing w:line="299" w:lineRule="exact" w:before="81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2045" w:type="dxa"/>
          </w:tcPr>
          <w:p>
            <w:pPr>
              <w:pStyle w:val="TableParagraph"/>
              <w:spacing w:line="299" w:lineRule="exact" w:before="81"/>
              <w:ind w:left="762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方向</w:t>
            </w:r>
          </w:p>
        </w:tc>
        <w:tc>
          <w:tcPr>
            <w:tcW w:w="5955" w:type="dxa"/>
          </w:tcPr>
          <w:p>
            <w:pPr>
              <w:pStyle w:val="TableParagraph"/>
              <w:spacing w:line="299" w:lineRule="exact" w:before="81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最低录取控制线</w:t>
            </w:r>
          </w:p>
        </w:tc>
      </w:tr>
      <w:tr>
        <w:trPr>
          <w:trHeight w:val="492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舞蹈表演</w:t>
            </w:r>
          </w:p>
        </w:tc>
        <w:tc>
          <w:tcPr>
            <w:tcW w:w="2045" w:type="dxa"/>
          </w:tcPr>
          <w:p>
            <w:pPr>
              <w:pStyle w:val="TableParagraph"/>
              <w:spacing w:before="154"/>
              <w:ind w:left="108"/>
              <w:rPr>
                <w:sz w:val="21"/>
              </w:rPr>
            </w:pPr>
            <w:r>
              <w:rPr>
                <w:sz w:val="21"/>
              </w:rPr>
              <w:t>中国古典舞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228" w:right="216"/>
              <w:jc w:val="center"/>
              <w:rPr>
                <w:sz w:val="21"/>
              </w:rPr>
            </w:pPr>
            <w:r>
              <w:rPr>
                <w:sz w:val="21"/>
              </w:rPr>
              <w:t>≥</w:t>
            </w:r>
            <w:r>
              <w:rPr>
                <w:rFonts w:ascii="Times New Roman" w:hAnsi="Times New Roman" w:eastAsia="Times New Roman"/>
                <w:sz w:val="21"/>
              </w:rPr>
              <w:t>245</w:t>
            </w:r>
            <w:r>
              <w:rPr>
                <w:sz w:val="21"/>
              </w:rPr>
              <w:t>（文、理）</w:t>
            </w:r>
          </w:p>
        </w:tc>
      </w:tr>
      <w:tr>
        <w:trPr>
          <w:trHeight w:val="49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54"/>
              <w:ind w:left="108"/>
              <w:rPr>
                <w:sz w:val="21"/>
              </w:rPr>
            </w:pPr>
            <w:r>
              <w:rPr>
                <w:sz w:val="21"/>
              </w:rPr>
              <w:t>中国民族民间舞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芭蕾舞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音乐剧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国际标准舞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舞蹈编导</w:t>
            </w:r>
          </w:p>
        </w:tc>
        <w:tc>
          <w:tcPr>
            <w:tcW w:w="2045" w:type="dxa"/>
          </w:tcPr>
          <w:p>
            <w:pPr>
              <w:pStyle w:val="TableParagraph"/>
              <w:spacing w:before="123"/>
              <w:ind w:left="108"/>
              <w:rPr>
                <w:sz w:val="21"/>
              </w:rPr>
            </w:pPr>
            <w:r>
              <w:rPr>
                <w:sz w:val="21"/>
              </w:rPr>
              <w:t>编导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" w:right="216"/>
              <w:jc w:val="center"/>
              <w:rPr>
                <w:sz w:val="21"/>
              </w:rPr>
            </w:pPr>
            <w:r>
              <w:rPr>
                <w:sz w:val="21"/>
              </w:rPr>
              <w:t>≥</w:t>
            </w:r>
            <w:r>
              <w:rPr>
                <w:rFonts w:ascii="Times New Roman" w:hAnsi="Times New Roman" w:eastAsia="Times New Roman"/>
                <w:sz w:val="21"/>
              </w:rPr>
              <w:t>285</w:t>
            </w:r>
            <w:r>
              <w:rPr>
                <w:sz w:val="21"/>
              </w:rPr>
              <w:t>（文、理）</w:t>
            </w:r>
          </w:p>
        </w:tc>
      </w:tr>
      <w:tr>
        <w:trPr>
          <w:trHeight w:val="426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23"/>
              <w:ind w:left="108"/>
              <w:rPr>
                <w:sz w:val="21"/>
              </w:rPr>
            </w:pPr>
            <w:r>
              <w:rPr>
                <w:sz w:val="21"/>
              </w:rPr>
              <w:t>现代舞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舞蹈学</w:t>
            </w:r>
          </w:p>
        </w:tc>
        <w:tc>
          <w:tcPr>
            <w:tcW w:w="2045" w:type="dxa"/>
          </w:tcPr>
          <w:p>
            <w:pPr>
              <w:pStyle w:val="TableParagraph"/>
              <w:spacing w:before="159"/>
              <w:ind w:left="108"/>
              <w:rPr>
                <w:sz w:val="21"/>
              </w:rPr>
            </w:pPr>
            <w:r>
              <w:rPr>
                <w:sz w:val="21"/>
              </w:rPr>
              <w:t>舞蹈史论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245"/>
              <w:rPr>
                <w:sz w:val="21"/>
              </w:rPr>
            </w:pPr>
            <w:r>
              <w:rPr>
                <w:sz w:val="21"/>
              </w:rPr>
              <w:t>依据录取原则按综合分从高到低排序依次录取，额满为止。</w:t>
            </w:r>
          </w:p>
        </w:tc>
      </w:tr>
      <w:tr>
        <w:trPr>
          <w:trHeight w:val="499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before="160"/>
              <w:ind w:left="108"/>
              <w:rPr>
                <w:sz w:val="21"/>
              </w:rPr>
            </w:pPr>
            <w:r>
              <w:rPr>
                <w:sz w:val="21"/>
              </w:rPr>
              <w:t>舞蹈科学</w:t>
            </w: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316" w:type="dxa"/>
          </w:tcPr>
          <w:p>
            <w:pPr>
              <w:pStyle w:val="TableParagraph"/>
              <w:spacing w:before="155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舞蹈教育</w:t>
            </w:r>
          </w:p>
        </w:tc>
        <w:tc>
          <w:tcPr>
            <w:tcW w:w="204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5955" w:type="dxa"/>
          </w:tcPr>
          <w:p>
            <w:pPr>
              <w:pStyle w:val="TableParagraph"/>
              <w:spacing w:before="185"/>
              <w:ind w:left="228" w:right="216"/>
              <w:jc w:val="center"/>
              <w:rPr>
                <w:sz w:val="21"/>
              </w:rPr>
            </w:pPr>
            <w:r>
              <w:rPr>
                <w:sz w:val="21"/>
              </w:rPr>
              <w:t>≥</w:t>
            </w:r>
            <w:r>
              <w:rPr>
                <w:rFonts w:ascii="Times New Roman" w:hAnsi="Times New Roman" w:eastAsia="Times New Roman"/>
                <w:sz w:val="21"/>
              </w:rPr>
              <w:t>385</w:t>
            </w:r>
            <w:r>
              <w:rPr>
                <w:sz w:val="21"/>
              </w:rPr>
              <w:t>（文、理）</w:t>
            </w:r>
          </w:p>
        </w:tc>
      </w:tr>
      <w:tr>
        <w:trPr>
          <w:trHeight w:val="614" w:hRule="atLeast"/>
        </w:trPr>
        <w:tc>
          <w:tcPr>
            <w:tcW w:w="2316" w:type="dxa"/>
          </w:tcPr>
          <w:p>
            <w:pPr>
              <w:pStyle w:val="TableParagraph"/>
              <w:spacing w:before="187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艺术管理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595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228" w:right="217"/>
              <w:jc w:val="center"/>
              <w:rPr>
                <w:sz w:val="21"/>
              </w:rPr>
            </w:pPr>
            <w:r>
              <w:rPr>
                <w:sz w:val="21"/>
              </w:rPr>
              <w:t>依据录取原则按高考分从高到低排序依次录取，额满为止。</w:t>
            </w:r>
          </w:p>
        </w:tc>
      </w:tr>
      <w:tr>
        <w:trPr>
          <w:trHeight w:val="1276" w:hRule="atLeast"/>
        </w:trPr>
        <w:tc>
          <w:tcPr>
            <w:tcW w:w="231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戏剧影视美术设计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595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28" w:right="216"/>
              <w:jc w:val="center"/>
              <w:rPr>
                <w:sz w:val="21"/>
              </w:rPr>
            </w:pPr>
            <w:r>
              <w:rPr>
                <w:sz w:val="21"/>
              </w:rPr>
              <w:t>≥各生源所在省艺术类本科批次的最低控制分数线</w:t>
            </w:r>
          </w:p>
          <w:p>
            <w:pPr>
              <w:pStyle w:val="TableParagraph"/>
              <w:spacing w:before="132"/>
              <w:ind w:left="228" w:right="217"/>
              <w:jc w:val="center"/>
              <w:rPr>
                <w:sz w:val="21"/>
              </w:rPr>
            </w:pPr>
            <w:r>
              <w:rPr>
                <w:sz w:val="21"/>
              </w:rPr>
              <w:t>（文、理）</w:t>
            </w:r>
          </w:p>
        </w:tc>
      </w:tr>
    </w:tbl>
    <w:p>
      <w:pPr>
        <w:pStyle w:val="BodyText"/>
        <w:spacing w:before="5"/>
        <w:rPr>
          <w:sz w:val="37"/>
        </w:rPr>
      </w:pPr>
    </w:p>
    <w:p>
      <w:pPr>
        <w:spacing w:before="1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特别说明：</w:t>
      </w:r>
    </w:p>
    <w:p>
      <w:pPr>
        <w:pStyle w:val="BodyText"/>
        <w:spacing w:before="91"/>
        <w:ind w:left="10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264pt;margin-top:24.230005pt;width:408.6pt;height:16.1pt;mso-position-horizontal-relative:page;mso-position-vertical-relative:paragraph;z-index:-2516582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针对江苏、上海、云南高考科目及分值，按以下折算公式确定各专业分数线：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舞蹈学、艺术管理专业，将在录取结束后公布实际录取名单。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60" w:right="0" w:firstLine="0"/>
        <w:jc w:val="left"/>
        <w:rPr>
          <w:b/>
          <w:sz w:val="18"/>
        </w:rPr>
      </w:pPr>
      <w:r>
        <w:rPr>
          <w:b/>
          <w:sz w:val="18"/>
        </w:rPr>
        <w:t>我校招生录取最低控制分数线</w:t>
      </w:r>
    </w:p>
    <w:p>
      <w:pPr>
        <w:spacing w:before="170"/>
        <w:ind w:left="4226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251659264" from="72pt,11.550001pt" to="234pt,11.550001pt" stroked="true" strokeweight=".75pt" strokecolor="#000000">
            <v:stroke dashstyle="solid"/>
            <w10:wrap type="none"/>
          </v:line>
        </w:pict>
      </w:r>
      <w:r>
        <w:rPr>
          <w:b/>
          <w:sz w:val="18"/>
        </w:rPr>
        <w:t>×江苏（</w:t>
      </w:r>
      <w:r>
        <w:rPr>
          <w:rFonts w:ascii="Times New Roman" w:hAnsi="Times New Roman" w:eastAsia="Times New Roman"/>
          <w:b/>
          <w:sz w:val="18"/>
        </w:rPr>
        <w:t>440 </w:t>
      </w:r>
      <w:r>
        <w:rPr>
          <w:b/>
          <w:sz w:val="18"/>
        </w:rPr>
        <w:t>分）</w:t>
      </w:r>
      <w:r>
        <w:rPr>
          <w:rFonts w:ascii="Times New Roman" w:hAnsi="Times New Roman" w:eastAsia="Times New Roman"/>
          <w:sz w:val="18"/>
        </w:rPr>
        <w:t>/</w:t>
      </w:r>
      <w:r>
        <w:rPr>
          <w:b/>
          <w:sz w:val="18"/>
        </w:rPr>
        <w:t>上海（</w:t>
      </w:r>
      <w:r>
        <w:rPr>
          <w:rFonts w:ascii="Times New Roman" w:hAnsi="Times New Roman" w:eastAsia="Times New Roman"/>
          <w:b/>
          <w:sz w:val="18"/>
        </w:rPr>
        <w:t>660 </w:t>
      </w:r>
      <w:r>
        <w:rPr>
          <w:b/>
          <w:sz w:val="18"/>
        </w:rPr>
        <w:t>分</w:t>
      </w:r>
      <w:r>
        <w:rPr>
          <w:sz w:val="18"/>
        </w:rPr>
        <w:t>）</w:t>
      </w:r>
      <w:r>
        <w:rPr>
          <w:rFonts w:ascii="Times New Roman" w:hAnsi="Times New Roman" w:eastAsia="Times New Roman"/>
          <w:b/>
          <w:sz w:val="18"/>
        </w:rPr>
        <w:t>/</w:t>
      </w:r>
      <w:r>
        <w:rPr>
          <w:b/>
          <w:sz w:val="18"/>
        </w:rPr>
        <w:t>云南（</w:t>
      </w:r>
      <w:r>
        <w:rPr>
          <w:rFonts w:ascii="Times New Roman" w:hAnsi="Times New Roman" w:eastAsia="Times New Roman"/>
          <w:b/>
          <w:sz w:val="18"/>
        </w:rPr>
        <w:t>772 </w:t>
      </w:r>
      <w:r>
        <w:rPr>
          <w:b/>
          <w:sz w:val="18"/>
        </w:rPr>
        <w:t>分）</w:t>
      </w:r>
    </w:p>
    <w:p>
      <w:pPr>
        <w:spacing w:before="69"/>
        <w:ind w:left="1120" w:right="0" w:firstLine="0"/>
        <w:jc w:val="left"/>
        <w:rPr>
          <w:b/>
          <w:sz w:val="18"/>
        </w:rPr>
      </w:pPr>
      <w:r>
        <w:rPr>
          <w:b/>
          <w:sz w:val="18"/>
        </w:rPr>
        <w:t>高考总分（</w:t>
      </w:r>
      <w:r>
        <w:rPr>
          <w:rFonts w:ascii="Times New Roman" w:eastAsia="Times New Roman"/>
          <w:b/>
          <w:sz w:val="18"/>
        </w:rPr>
        <w:t>750 </w:t>
      </w:r>
      <w:r>
        <w:rPr>
          <w:b/>
          <w:sz w:val="18"/>
        </w:rPr>
        <w:t>分）</w:t>
      </w:r>
    </w:p>
    <w:sectPr>
      <w:type w:val="continuous"/>
      <w:pgSz w:w="11910" w:h="16840"/>
      <w:pgMar w:top="158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terms:created xsi:type="dcterms:W3CDTF">2020-12-15T03:05:13Z</dcterms:created>
  <dcterms:modified xsi:type="dcterms:W3CDTF">2020-12-15T03:05:13Z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